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2294"/>
        <w:gridCol w:w="4931"/>
        <w:gridCol w:w="1842"/>
        <w:gridCol w:w="4645"/>
      </w:tblGrid>
      <w:tr w:rsidR="005A0279" w14:paraId="55B1F563" w14:textId="77777777" w:rsidTr="0093499A">
        <w:trPr>
          <w:trHeight w:val="386"/>
        </w:trPr>
        <w:tc>
          <w:tcPr>
            <w:tcW w:w="2294" w:type="dxa"/>
          </w:tcPr>
          <w:p w14:paraId="67E8DCD8" w14:textId="77777777" w:rsidR="005A0279" w:rsidRDefault="005A0279" w:rsidP="0093499A">
            <w:pPr>
              <w:pStyle w:val="Header"/>
            </w:pPr>
            <w:r>
              <w:t>University:</w:t>
            </w:r>
          </w:p>
        </w:tc>
        <w:tc>
          <w:tcPr>
            <w:tcW w:w="11418" w:type="dxa"/>
            <w:gridSpan w:val="3"/>
          </w:tcPr>
          <w:p w14:paraId="6B6D285A" w14:textId="77777777" w:rsidR="005A0279" w:rsidRDefault="005A0279" w:rsidP="0093499A">
            <w:pPr>
              <w:pStyle w:val="Header"/>
            </w:pPr>
          </w:p>
        </w:tc>
      </w:tr>
      <w:tr w:rsidR="005A0279" w14:paraId="3D582A1F" w14:textId="77777777" w:rsidTr="0093499A">
        <w:trPr>
          <w:trHeight w:val="386"/>
        </w:trPr>
        <w:tc>
          <w:tcPr>
            <w:tcW w:w="2294" w:type="dxa"/>
          </w:tcPr>
          <w:p w14:paraId="271FB800" w14:textId="77777777" w:rsidR="005A0279" w:rsidRDefault="005A0279" w:rsidP="0093499A">
            <w:pPr>
              <w:pStyle w:val="Header"/>
            </w:pPr>
            <w:r>
              <w:t>Award Title:</w:t>
            </w:r>
          </w:p>
        </w:tc>
        <w:tc>
          <w:tcPr>
            <w:tcW w:w="11418" w:type="dxa"/>
            <w:gridSpan w:val="3"/>
          </w:tcPr>
          <w:p w14:paraId="06E29419" w14:textId="77777777" w:rsidR="005A0279" w:rsidRDefault="005A0279" w:rsidP="0093499A">
            <w:pPr>
              <w:pStyle w:val="Header"/>
            </w:pPr>
          </w:p>
        </w:tc>
      </w:tr>
      <w:tr w:rsidR="005A0279" w14:paraId="7BE702CE" w14:textId="77777777" w:rsidTr="0093499A">
        <w:trPr>
          <w:trHeight w:val="386"/>
        </w:trPr>
        <w:tc>
          <w:tcPr>
            <w:tcW w:w="2294" w:type="dxa"/>
          </w:tcPr>
          <w:p w14:paraId="7A54B316" w14:textId="77777777" w:rsidR="005A0279" w:rsidRDefault="005A0279" w:rsidP="0093499A">
            <w:pPr>
              <w:pStyle w:val="Header"/>
            </w:pPr>
            <w:r>
              <w:t xml:space="preserve">Level: </w:t>
            </w:r>
            <w:r w:rsidRPr="00F807F4">
              <w:rPr>
                <w:sz w:val="16"/>
                <w:szCs w:val="16"/>
              </w:rPr>
              <w:t>(Please tick)</w:t>
            </w:r>
          </w:p>
        </w:tc>
        <w:tc>
          <w:tcPr>
            <w:tcW w:w="11418" w:type="dxa"/>
            <w:gridSpan w:val="3"/>
          </w:tcPr>
          <w:p w14:paraId="1E674C4E" w14:textId="5EBFFCB2" w:rsidR="005A0279" w:rsidRDefault="005A0279" w:rsidP="00A32C05">
            <w:pPr>
              <w:pStyle w:val="Header"/>
            </w:pPr>
            <w:r>
              <w:t xml:space="preserve">L3 – 6 </w:t>
            </w:r>
            <w:sdt>
              <w:sdtPr>
                <w:id w:val="-3003534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L4 - 6 </w:t>
            </w:r>
            <w:sdt>
              <w:sdtPr>
                <w:id w:val="193053580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L4 – 7 </w:t>
            </w:r>
            <w:sdt>
              <w:sdtPr>
                <w:id w:val="-56657064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or     L7 </w:t>
            </w:r>
            <w:sdt>
              <w:sdtPr>
                <w:id w:val="70161271"/>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A0279" w14:paraId="3C069D3B" w14:textId="77777777" w:rsidTr="0093499A">
        <w:trPr>
          <w:trHeight w:val="386"/>
        </w:trPr>
        <w:tc>
          <w:tcPr>
            <w:tcW w:w="2294" w:type="dxa"/>
          </w:tcPr>
          <w:p w14:paraId="68639B0F" w14:textId="77777777" w:rsidR="005A0279" w:rsidRDefault="005A0279" w:rsidP="0093499A">
            <w:pPr>
              <w:pStyle w:val="Header"/>
            </w:pPr>
            <w:r>
              <w:t>Name:</w:t>
            </w:r>
          </w:p>
        </w:tc>
        <w:tc>
          <w:tcPr>
            <w:tcW w:w="4931" w:type="dxa"/>
          </w:tcPr>
          <w:p w14:paraId="504082F6" w14:textId="77777777" w:rsidR="005A0279" w:rsidRDefault="005A0279" w:rsidP="0093499A">
            <w:pPr>
              <w:pStyle w:val="Header"/>
            </w:pPr>
          </w:p>
        </w:tc>
        <w:tc>
          <w:tcPr>
            <w:tcW w:w="1842" w:type="dxa"/>
          </w:tcPr>
          <w:p w14:paraId="55ED0283" w14:textId="77777777" w:rsidR="005A0279" w:rsidRDefault="005A0279" w:rsidP="0093499A">
            <w:pPr>
              <w:pStyle w:val="Header"/>
            </w:pPr>
            <w:r>
              <w:t>Email</w:t>
            </w:r>
          </w:p>
        </w:tc>
        <w:tc>
          <w:tcPr>
            <w:tcW w:w="4645" w:type="dxa"/>
          </w:tcPr>
          <w:p w14:paraId="0086520E" w14:textId="77777777" w:rsidR="005A0279" w:rsidRDefault="005A0279" w:rsidP="0093499A">
            <w:pPr>
              <w:pStyle w:val="Header"/>
            </w:pPr>
          </w:p>
        </w:tc>
      </w:tr>
      <w:tr w:rsidR="005A0279" w14:paraId="50104A03" w14:textId="77777777" w:rsidTr="0093499A">
        <w:trPr>
          <w:trHeight w:val="109"/>
        </w:trPr>
        <w:tc>
          <w:tcPr>
            <w:tcW w:w="2294" w:type="dxa"/>
          </w:tcPr>
          <w:p w14:paraId="64CAB879" w14:textId="77777777" w:rsidR="005A0279" w:rsidRDefault="005A0279" w:rsidP="0093499A">
            <w:pPr>
              <w:pStyle w:val="Header"/>
            </w:pPr>
            <w:r>
              <w:t>Contact Number:</w:t>
            </w:r>
          </w:p>
        </w:tc>
        <w:tc>
          <w:tcPr>
            <w:tcW w:w="4931" w:type="dxa"/>
          </w:tcPr>
          <w:p w14:paraId="5013EFAB" w14:textId="77777777" w:rsidR="005A0279" w:rsidRDefault="005A0279" w:rsidP="0093499A">
            <w:pPr>
              <w:pStyle w:val="Header"/>
            </w:pPr>
          </w:p>
        </w:tc>
        <w:tc>
          <w:tcPr>
            <w:tcW w:w="1842" w:type="dxa"/>
          </w:tcPr>
          <w:p w14:paraId="27DE5AAC" w14:textId="77777777" w:rsidR="005A0279" w:rsidRDefault="005A0279" w:rsidP="0093499A">
            <w:pPr>
              <w:pStyle w:val="Header"/>
            </w:pPr>
            <w:r>
              <w:t>CSFS Membership No:</w:t>
            </w:r>
          </w:p>
        </w:tc>
        <w:tc>
          <w:tcPr>
            <w:tcW w:w="4645" w:type="dxa"/>
          </w:tcPr>
          <w:p w14:paraId="18495360" w14:textId="77777777" w:rsidR="005A0279" w:rsidRDefault="005A0279" w:rsidP="0093499A">
            <w:pPr>
              <w:pStyle w:val="Header"/>
            </w:pPr>
          </w:p>
        </w:tc>
      </w:tr>
    </w:tbl>
    <w:p w14:paraId="512F89BB" w14:textId="77777777" w:rsidR="002962EA" w:rsidRDefault="002962EA" w:rsidP="002962EA">
      <w:pPr>
        <w:jc w:val="center"/>
        <w:rPr>
          <w:rFonts w:ascii="Calibri" w:hAnsi="Calibri" w:cs="Calibri"/>
          <w:b/>
          <w:sz w:val="28"/>
          <w:szCs w:val="28"/>
        </w:rPr>
      </w:pPr>
    </w:p>
    <w:p w14:paraId="2A27644D" w14:textId="77777777" w:rsidR="00861E78" w:rsidRDefault="00861E78" w:rsidP="00861E78">
      <w:pPr>
        <w:rPr>
          <w:rFonts w:ascii="Calibri" w:hAnsi="Calibri" w:cs="Calibri"/>
          <w:b/>
        </w:rPr>
      </w:pPr>
      <w:r>
        <w:rPr>
          <w:rFonts w:ascii="Calibri" w:hAnsi="Calibri" w:cs="Calibri"/>
          <w:b/>
        </w:rPr>
        <w:t>Purpose</w:t>
      </w:r>
    </w:p>
    <w:p w14:paraId="443FB0EB" w14:textId="77777777" w:rsidR="00861E78" w:rsidRPr="00B324F3" w:rsidRDefault="00861E78" w:rsidP="00861E78">
      <w:pPr>
        <w:widowControl w:val="0"/>
        <w:numPr>
          <w:ilvl w:val="0"/>
          <w:numId w:val="12"/>
        </w:numPr>
        <w:suppressAutoHyphens/>
        <w:spacing w:after="0" w:line="240" w:lineRule="auto"/>
        <w:jc w:val="both"/>
      </w:pPr>
      <w:r w:rsidRPr="00B324F3">
        <w:t>To equip students with an understanding of and ability to perform</w:t>
      </w:r>
      <w:r>
        <w:t xml:space="preserve"> </w:t>
      </w:r>
      <w:r w:rsidRPr="00B324F3">
        <w:t>techniques involved in crime scene investigation whilst operating within a quality management system.</w:t>
      </w:r>
    </w:p>
    <w:p w14:paraId="5A730422" w14:textId="77777777" w:rsidR="00861E78" w:rsidRDefault="00861E78" w:rsidP="00861E78">
      <w:pPr>
        <w:rPr>
          <w:b/>
          <w:bCs/>
        </w:rPr>
      </w:pPr>
    </w:p>
    <w:p w14:paraId="09726140" w14:textId="77777777" w:rsidR="00861E78" w:rsidRPr="00ED5E77" w:rsidRDefault="00861E78" w:rsidP="00861E78">
      <w:pPr>
        <w:rPr>
          <w:b/>
          <w:bCs/>
        </w:rPr>
      </w:pPr>
      <w:r w:rsidRPr="00ED5E77">
        <w:rPr>
          <w:b/>
          <w:bCs/>
        </w:rPr>
        <w:t>General Outcomes</w:t>
      </w:r>
    </w:p>
    <w:p w14:paraId="04098003" w14:textId="77777777" w:rsidR="00861E78" w:rsidRPr="005A0279" w:rsidRDefault="00861E78" w:rsidP="00861E78">
      <w:r w:rsidRPr="00B324F3">
        <w:t xml:space="preserve">Appropriate crime scene management and crime scene investigation is fundamental in ensuring the efficacy of subsequent forensic examination or analysis. In this sense, it is at the heart of forensic science practice. In many cases, it is impossible for </w:t>
      </w:r>
      <w:r w:rsidRPr="005A0279">
        <w:t>evidential analysis or post analysis interpretation to overcome shortcomings introduced at the crime scene investigation stage. Therefore, students should be equipped with both a theoretical and practical knowledge of sound crime scene processing techniques.</w:t>
      </w:r>
    </w:p>
    <w:p w14:paraId="7B80A98F" w14:textId="77777777" w:rsidR="00861E78" w:rsidRDefault="00861E78" w:rsidP="00861E78">
      <w:r w:rsidRPr="005A0279">
        <w:t>It is an expectation that students shall be given sufficient time to practice those aspects that require skills development.</w:t>
      </w:r>
    </w:p>
    <w:p w14:paraId="11F5D52E" w14:textId="77777777" w:rsidR="005E5833" w:rsidRDefault="005E5833">
      <w:pPr>
        <w:rPr>
          <w:rFonts w:ascii="Calibri" w:hAnsi="Calibri" w:cs="Calibri"/>
          <w:highlight w:val="lightGray"/>
        </w:rPr>
      </w:pPr>
      <w:r>
        <w:rPr>
          <w:rFonts w:ascii="Calibri" w:hAnsi="Calibri" w:cs="Calibri"/>
          <w:highlight w:val="lightGray"/>
        </w:rPr>
        <w:br w:type="page"/>
      </w:r>
    </w:p>
    <w:p w14:paraId="1EFFED80" w14:textId="77777777" w:rsidR="00C53F76" w:rsidRDefault="002962EA">
      <w:pPr>
        <w:rPr>
          <w:b/>
          <w:bCs/>
        </w:rPr>
      </w:pPr>
      <w:r w:rsidRPr="00CB033A">
        <w:rPr>
          <w:b/>
          <w:bCs/>
        </w:rPr>
        <w:lastRenderedPageBreak/>
        <w:t>The Programme shall be designed to enable students to:</w:t>
      </w:r>
    </w:p>
    <w:tbl>
      <w:tblPr>
        <w:tblStyle w:val="TableGrid"/>
        <w:tblW w:w="0" w:type="auto"/>
        <w:tblLook w:val="04A0" w:firstRow="1" w:lastRow="0" w:firstColumn="1" w:lastColumn="0" w:noHBand="0" w:noVBand="1"/>
      </w:tblPr>
      <w:tblGrid>
        <w:gridCol w:w="572"/>
        <w:gridCol w:w="4083"/>
        <w:gridCol w:w="3137"/>
        <w:gridCol w:w="1984"/>
        <w:gridCol w:w="4172"/>
      </w:tblGrid>
      <w:tr w:rsidR="00861E78" w:rsidRPr="005A0279" w14:paraId="71AB22C4" w14:textId="77777777" w:rsidTr="005A0279">
        <w:trPr>
          <w:trHeight w:val="275"/>
        </w:trPr>
        <w:tc>
          <w:tcPr>
            <w:tcW w:w="572" w:type="dxa"/>
            <w:shd w:val="clear" w:color="auto" w:fill="D9D9D9" w:themeFill="background1" w:themeFillShade="D9"/>
          </w:tcPr>
          <w:p w14:paraId="7BA42109" w14:textId="77777777" w:rsidR="00861E78" w:rsidRPr="005A0279" w:rsidRDefault="00861E78" w:rsidP="00861E78">
            <w:pPr>
              <w:rPr>
                <w:rFonts w:cstheme="minorHAnsi"/>
              </w:rPr>
            </w:pPr>
          </w:p>
        </w:tc>
        <w:tc>
          <w:tcPr>
            <w:tcW w:w="4083" w:type="dxa"/>
            <w:shd w:val="clear" w:color="auto" w:fill="D9D9D9" w:themeFill="background1" w:themeFillShade="D9"/>
          </w:tcPr>
          <w:p w14:paraId="629445D6" w14:textId="07B62B97" w:rsidR="00861E78" w:rsidRPr="005A0279" w:rsidRDefault="005A0279" w:rsidP="00861E78">
            <w:pPr>
              <w:suppressAutoHyphens/>
              <w:rPr>
                <w:rFonts w:cstheme="minorHAnsi"/>
              </w:rPr>
            </w:pPr>
            <w:r w:rsidRPr="005A0279">
              <w:rPr>
                <w:rFonts w:cstheme="minorHAnsi"/>
                <w:b/>
                <w:bCs/>
              </w:rPr>
              <w:t>Component Standard Requirement</w:t>
            </w:r>
          </w:p>
        </w:tc>
        <w:tc>
          <w:tcPr>
            <w:tcW w:w="3137" w:type="dxa"/>
            <w:shd w:val="clear" w:color="auto" w:fill="D9D9D9" w:themeFill="background1" w:themeFillShade="D9"/>
          </w:tcPr>
          <w:p w14:paraId="6D480E69" w14:textId="77777777" w:rsidR="00861E78" w:rsidRPr="005A0279" w:rsidRDefault="00861E78" w:rsidP="00861E78">
            <w:pPr>
              <w:suppressAutoHyphens/>
              <w:rPr>
                <w:rFonts w:cstheme="minorHAnsi"/>
              </w:rPr>
            </w:pPr>
            <w:r w:rsidRPr="005A0279">
              <w:rPr>
                <w:rFonts w:cstheme="minorHAnsi"/>
                <w:b/>
                <w:bCs/>
              </w:rPr>
              <w:t>Extra Information</w:t>
            </w:r>
          </w:p>
        </w:tc>
        <w:tc>
          <w:tcPr>
            <w:tcW w:w="1984" w:type="dxa"/>
            <w:shd w:val="clear" w:color="auto" w:fill="D9D9D9" w:themeFill="background1" w:themeFillShade="D9"/>
          </w:tcPr>
          <w:p w14:paraId="005DD307" w14:textId="77777777" w:rsidR="00861E78" w:rsidRPr="005A0279" w:rsidRDefault="00861E78" w:rsidP="00861E78">
            <w:pPr>
              <w:suppressAutoHyphens/>
              <w:rPr>
                <w:rFonts w:cstheme="minorHAnsi"/>
                <w:b/>
                <w:bCs/>
              </w:rPr>
            </w:pPr>
            <w:r w:rsidRPr="005A0279">
              <w:rPr>
                <w:rFonts w:cstheme="minorHAnsi"/>
                <w:b/>
                <w:bCs/>
              </w:rPr>
              <w:t>Core Modules and Years</w:t>
            </w:r>
          </w:p>
        </w:tc>
        <w:tc>
          <w:tcPr>
            <w:tcW w:w="4172" w:type="dxa"/>
            <w:shd w:val="clear" w:color="auto" w:fill="D9D9D9" w:themeFill="background1" w:themeFillShade="D9"/>
          </w:tcPr>
          <w:p w14:paraId="2A7550D7" w14:textId="77777777" w:rsidR="00861E78" w:rsidRPr="005A0279" w:rsidRDefault="00861E78" w:rsidP="00861E78">
            <w:pPr>
              <w:suppressAutoHyphens/>
              <w:rPr>
                <w:rFonts w:cstheme="minorHAnsi"/>
                <w:b/>
                <w:bCs/>
              </w:rPr>
            </w:pPr>
            <w:r w:rsidRPr="005A0279">
              <w:rPr>
                <w:rFonts w:cstheme="minorHAnsi"/>
                <w:b/>
                <w:bCs/>
              </w:rPr>
              <w:t>Examples</w:t>
            </w:r>
          </w:p>
        </w:tc>
      </w:tr>
      <w:tr w:rsidR="00861E78" w:rsidRPr="005A0279" w14:paraId="77D91DA0" w14:textId="77777777" w:rsidTr="005A0279">
        <w:trPr>
          <w:trHeight w:val="275"/>
        </w:trPr>
        <w:tc>
          <w:tcPr>
            <w:tcW w:w="572" w:type="dxa"/>
            <w:shd w:val="clear" w:color="auto" w:fill="D9D9D9" w:themeFill="background1" w:themeFillShade="D9"/>
          </w:tcPr>
          <w:p w14:paraId="4D61BF8D" w14:textId="77777777" w:rsidR="00861E78" w:rsidRPr="005A0279" w:rsidRDefault="00861E78" w:rsidP="00861E78">
            <w:pPr>
              <w:rPr>
                <w:rFonts w:cstheme="minorHAnsi"/>
              </w:rPr>
            </w:pPr>
          </w:p>
        </w:tc>
        <w:tc>
          <w:tcPr>
            <w:tcW w:w="4083" w:type="dxa"/>
            <w:shd w:val="clear" w:color="auto" w:fill="D9D9D9" w:themeFill="background1" w:themeFillShade="D9"/>
          </w:tcPr>
          <w:p w14:paraId="39FE51ED" w14:textId="77777777" w:rsidR="00861E78" w:rsidRPr="005A0279" w:rsidRDefault="00861E78" w:rsidP="00861E78">
            <w:pPr>
              <w:suppressAutoHyphens/>
              <w:rPr>
                <w:rFonts w:cstheme="minorHAnsi"/>
                <w:b/>
                <w:bCs/>
              </w:rPr>
            </w:pPr>
          </w:p>
        </w:tc>
        <w:tc>
          <w:tcPr>
            <w:tcW w:w="3137" w:type="dxa"/>
            <w:shd w:val="clear" w:color="auto" w:fill="D9D9D9" w:themeFill="background1" w:themeFillShade="D9"/>
          </w:tcPr>
          <w:p w14:paraId="6C99B26F" w14:textId="116701FF" w:rsidR="00861E78" w:rsidRPr="005A0279" w:rsidRDefault="005A0279" w:rsidP="00861E78">
            <w:pPr>
              <w:suppressAutoHyphens/>
              <w:rPr>
                <w:rFonts w:cstheme="minorHAnsi"/>
                <w:b/>
                <w:bCs/>
              </w:rPr>
            </w:pPr>
            <w:r w:rsidRPr="005A0279">
              <w:rPr>
                <w:rFonts w:cstheme="minorHAnsi"/>
              </w:rPr>
              <w:t>This represents further suggestions, where applicable and clarification of the component standard – It is anticipated that this will be periodically reviewed to reflect developments in current practice.</w:t>
            </w:r>
          </w:p>
        </w:tc>
        <w:tc>
          <w:tcPr>
            <w:tcW w:w="1984" w:type="dxa"/>
            <w:shd w:val="clear" w:color="auto" w:fill="D9D9D9" w:themeFill="background1" w:themeFillShade="D9"/>
          </w:tcPr>
          <w:p w14:paraId="5F5F3526" w14:textId="77777777" w:rsidR="00861E78" w:rsidRPr="005A0279" w:rsidRDefault="00861E78" w:rsidP="00861E78">
            <w:pPr>
              <w:rPr>
                <w:rFonts w:cstheme="minorHAnsi"/>
              </w:rPr>
            </w:pPr>
            <w:r w:rsidRPr="005A0279">
              <w:rPr>
                <w:rFonts w:cstheme="minorHAnsi"/>
              </w:rPr>
              <w:t xml:space="preserve">Meets component </w:t>
            </w:r>
            <w:proofErr w:type="gramStart"/>
            <w:r w:rsidRPr="005A0279">
              <w:rPr>
                <w:rFonts w:cstheme="minorHAnsi"/>
              </w:rPr>
              <w:t>Standard</w:t>
            </w:r>
            <w:proofErr w:type="gramEnd"/>
          </w:p>
          <w:p w14:paraId="6286D123" w14:textId="77777777" w:rsidR="00861E78" w:rsidRPr="005A0279" w:rsidRDefault="00861E78" w:rsidP="00861E78">
            <w:pPr>
              <w:rPr>
                <w:rFonts w:cstheme="minorHAnsi"/>
              </w:rPr>
            </w:pPr>
            <w:r w:rsidRPr="005A0279">
              <w:rPr>
                <w:rFonts w:cstheme="minorHAnsi"/>
              </w:rPr>
              <w:t>Fully (F) or Partially (P)</w:t>
            </w:r>
          </w:p>
          <w:p w14:paraId="69121FDA" w14:textId="77777777" w:rsidR="00861E78" w:rsidRPr="005A0279" w:rsidRDefault="00861E78" w:rsidP="00861E78">
            <w:pPr>
              <w:rPr>
                <w:rFonts w:cstheme="minorHAnsi"/>
              </w:rPr>
            </w:pPr>
          </w:p>
          <w:p w14:paraId="775CDCDD" w14:textId="77777777" w:rsidR="00861E78" w:rsidRPr="005A0279" w:rsidRDefault="00861E78" w:rsidP="00861E78">
            <w:pPr>
              <w:suppressAutoHyphens/>
              <w:rPr>
                <w:rFonts w:cstheme="minorHAnsi"/>
                <w:b/>
                <w:bCs/>
              </w:rPr>
            </w:pPr>
            <w:r w:rsidRPr="005A0279">
              <w:rPr>
                <w:rFonts w:cstheme="minorHAnsi"/>
              </w:rPr>
              <w:t>Please indicate what Year of Course</w:t>
            </w:r>
          </w:p>
        </w:tc>
        <w:tc>
          <w:tcPr>
            <w:tcW w:w="4172" w:type="dxa"/>
            <w:shd w:val="clear" w:color="auto" w:fill="D9D9D9" w:themeFill="background1" w:themeFillShade="D9"/>
          </w:tcPr>
          <w:p w14:paraId="4091EEFD" w14:textId="77777777" w:rsidR="00861E78" w:rsidRPr="005A0279" w:rsidRDefault="00861E78" w:rsidP="008941F3">
            <w:pPr>
              <w:rPr>
                <w:rFonts w:cstheme="minorHAnsi"/>
              </w:rPr>
            </w:pPr>
            <w:r w:rsidRPr="005A0279">
              <w:rPr>
                <w:rFonts w:cstheme="minorHAnsi"/>
              </w:rPr>
              <w:t>Please give at least two examples where the modules meet the component standard to show progression and indicate how the component standard is developed over the years</w:t>
            </w:r>
            <w:r w:rsidRPr="005A0279">
              <w:rPr>
                <w:rStyle w:val="FootnoteReference"/>
                <w:rFonts w:cstheme="minorHAnsi"/>
              </w:rPr>
              <w:footnoteReference w:id="1"/>
            </w:r>
          </w:p>
          <w:p w14:paraId="398A3E8C" w14:textId="77777777" w:rsidR="00861E78" w:rsidRPr="005A0279" w:rsidRDefault="00861E78" w:rsidP="008941F3">
            <w:pPr>
              <w:rPr>
                <w:rFonts w:cstheme="minorHAnsi"/>
              </w:rPr>
            </w:pPr>
            <w:r w:rsidRPr="005A0279">
              <w:rPr>
                <w:rFonts w:cstheme="minorHAnsi"/>
              </w:rPr>
              <w:t>e.g. module X = Lecture &amp; Practical</w:t>
            </w:r>
          </w:p>
          <w:p w14:paraId="078E4426" w14:textId="77777777" w:rsidR="00861E78" w:rsidRPr="005A0279" w:rsidRDefault="00861E78" w:rsidP="008941F3">
            <w:pPr>
              <w:suppressAutoHyphens/>
              <w:rPr>
                <w:rFonts w:cstheme="minorHAnsi"/>
                <w:b/>
                <w:bCs/>
              </w:rPr>
            </w:pPr>
            <w:r w:rsidRPr="005A0279">
              <w:rPr>
                <w:rFonts w:cstheme="minorHAnsi"/>
              </w:rPr>
              <w:t>module Y = Tutorial &amp; Workshop</w:t>
            </w:r>
          </w:p>
        </w:tc>
      </w:tr>
      <w:tr w:rsidR="005A0279" w:rsidRPr="005A0279" w14:paraId="4C2B8059" w14:textId="77777777" w:rsidTr="005A0279">
        <w:trPr>
          <w:trHeight w:val="275"/>
        </w:trPr>
        <w:tc>
          <w:tcPr>
            <w:tcW w:w="572" w:type="dxa"/>
            <w:shd w:val="clear" w:color="auto" w:fill="D9D9D9" w:themeFill="background1" w:themeFillShade="D9"/>
          </w:tcPr>
          <w:p w14:paraId="6A83AE93" w14:textId="09D1025D" w:rsidR="005A0279" w:rsidRPr="005A0279" w:rsidRDefault="005A0279" w:rsidP="00861E78">
            <w:pPr>
              <w:rPr>
                <w:rFonts w:cstheme="minorHAnsi"/>
              </w:rPr>
            </w:pPr>
            <w:r w:rsidRPr="005A0279">
              <w:rPr>
                <w:rFonts w:cstheme="minorHAnsi"/>
              </w:rPr>
              <w:t>1</w:t>
            </w:r>
          </w:p>
        </w:tc>
        <w:tc>
          <w:tcPr>
            <w:tcW w:w="4083" w:type="dxa"/>
            <w:shd w:val="clear" w:color="auto" w:fill="D9D9D9" w:themeFill="background1" w:themeFillShade="D9"/>
          </w:tcPr>
          <w:p w14:paraId="58CD2986" w14:textId="0697D4F2" w:rsidR="005A0279" w:rsidRPr="005A0279" w:rsidRDefault="005A0279" w:rsidP="00861E78">
            <w:pPr>
              <w:suppressAutoHyphens/>
              <w:rPr>
                <w:rFonts w:cstheme="minorHAnsi"/>
                <w:b/>
                <w:bCs/>
              </w:rPr>
            </w:pPr>
            <w:r w:rsidRPr="005A0279">
              <w:rPr>
                <w:rFonts w:cstheme="minorHAnsi"/>
                <w:b/>
                <w:bCs/>
              </w:rPr>
              <w:t>Scene Stabilisation &amp; Strategy Setting</w:t>
            </w:r>
          </w:p>
        </w:tc>
        <w:tc>
          <w:tcPr>
            <w:tcW w:w="3137" w:type="dxa"/>
            <w:shd w:val="clear" w:color="auto" w:fill="D9D9D9" w:themeFill="background1" w:themeFillShade="D9"/>
          </w:tcPr>
          <w:p w14:paraId="51BED7A4" w14:textId="77777777" w:rsidR="005A0279" w:rsidRPr="005A0279" w:rsidRDefault="005A0279" w:rsidP="00861E78">
            <w:pPr>
              <w:suppressAutoHyphens/>
              <w:rPr>
                <w:rFonts w:cstheme="minorHAnsi"/>
              </w:rPr>
            </w:pPr>
          </w:p>
        </w:tc>
        <w:tc>
          <w:tcPr>
            <w:tcW w:w="1984" w:type="dxa"/>
            <w:shd w:val="clear" w:color="auto" w:fill="D9D9D9" w:themeFill="background1" w:themeFillShade="D9"/>
          </w:tcPr>
          <w:p w14:paraId="21637FE1" w14:textId="77777777" w:rsidR="005A0279" w:rsidRPr="005A0279" w:rsidRDefault="005A0279" w:rsidP="00861E78">
            <w:pPr>
              <w:rPr>
                <w:rFonts w:cstheme="minorHAnsi"/>
              </w:rPr>
            </w:pPr>
          </w:p>
        </w:tc>
        <w:tc>
          <w:tcPr>
            <w:tcW w:w="4172" w:type="dxa"/>
            <w:shd w:val="clear" w:color="auto" w:fill="D9D9D9" w:themeFill="background1" w:themeFillShade="D9"/>
          </w:tcPr>
          <w:p w14:paraId="012D914A" w14:textId="77777777" w:rsidR="005A0279" w:rsidRPr="005A0279" w:rsidRDefault="005A0279" w:rsidP="00861E78">
            <w:pPr>
              <w:jc w:val="center"/>
              <w:rPr>
                <w:rFonts w:cstheme="minorHAnsi"/>
              </w:rPr>
            </w:pPr>
          </w:p>
        </w:tc>
      </w:tr>
      <w:tr w:rsidR="00861E78" w:rsidRPr="005A0279" w14:paraId="56BF9CFE" w14:textId="77777777" w:rsidTr="005A0279">
        <w:trPr>
          <w:trHeight w:val="1082"/>
        </w:trPr>
        <w:tc>
          <w:tcPr>
            <w:tcW w:w="572" w:type="dxa"/>
          </w:tcPr>
          <w:p w14:paraId="5F526953" w14:textId="77777777" w:rsidR="00861E78" w:rsidRPr="005A0279" w:rsidRDefault="00861E78" w:rsidP="00D90A1B">
            <w:pPr>
              <w:rPr>
                <w:rFonts w:cstheme="minorHAnsi"/>
              </w:rPr>
            </w:pPr>
            <w:r w:rsidRPr="005A0279">
              <w:rPr>
                <w:rFonts w:cstheme="minorHAnsi"/>
              </w:rPr>
              <w:t>a</w:t>
            </w:r>
          </w:p>
        </w:tc>
        <w:tc>
          <w:tcPr>
            <w:tcW w:w="4083" w:type="dxa"/>
          </w:tcPr>
          <w:p w14:paraId="3ECD25C4" w14:textId="2D763CEE" w:rsidR="00861E78" w:rsidRPr="005A0279" w:rsidRDefault="00861E78" w:rsidP="00A32C05">
            <w:pPr>
              <w:rPr>
                <w:rFonts w:cstheme="minorHAnsi"/>
              </w:rPr>
            </w:pPr>
            <w:r w:rsidRPr="005A0279">
              <w:rPr>
                <w:rFonts w:cstheme="minorHAnsi"/>
              </w:rPr>
              <w:t xml:space="preserve">Demonstrate an understanding and describe the roles, responsibilities and liabilities of all personnel involved in the processing of crime scenes (individuals, items, and locations) </w:t>
            </w:r>
          </w:p>
          <w:p w14:paraId="5F2EB607" w14:textId="77777777" w:rsidR="00861E78" w:rsidRPr="005A0279" w:rsidRDefault="00861E78" w:rsidP="00D90A1B">
            <w:pPr>
              <w:suppressAutoHyphens/>
              <w:rPr>
                <w:rFonts w:cstheme="minorHAnsi"/>
              </w:rPr>
            </w:pPr>
            <w:r w:rsidRPr="005A0279">
              <w:rPr>
                <w:rFonts w:cstheme="minorHAnsi"/>
              </w:rPr>
              <w:t>This shall include: -</w:t>
            </w:r>
          </w:p>
          <w:p w14:paraId="1E0A24FA" w14:textId="77777777" w:rsidR="00861E78" w:rsidRPr="005A0279" w:rsidRDefault="00861E78" w:rsidP="00D90A1B">
            <w:pPr>
              <w:pStyle w:val="ListParagraph"/>
              <w:numPr>
                <w:ilvl w:val="0"/>
                <w:numId w:val="13"/>
              </w:numPr>
              <w:suppressAutoHyphens/>
              <w:rPr>
                <w:rFonts w:cstheme="minorHAnsi"/>
              </w:rPr>
            </w:pPr>
            <w:r w:rsidRPr="005A0279">
              <w:rPr>
                <w:rFonts w:cstheme="minorHAnsi"/>
              </w:rPr>
              <w:t xml:space="preserve">Crime Scene Investigators (CSIs), </w:t>
            </w:r>
          </w:p>
          <w:p w14:paraId="06395D05" w14:textId="77777777" w:rsidR="00861E78" w:rsidRPr="005A0279" w:rsidRDefault="00861E78" w:rsidP="00D90A1B">
            <w:pPr>
              <w:pStyle w:val="ListParagraph"/>
              <w:numPr>
                <w:ilvl w:val="0"/>
                <w:numId w:val="13"/>
              </w:numPr>
              <w:suppressAutoHyphens/>
              <w:rPr>
                <w:rFonts w:cstheme="minorHAnsi"/>
              </w:rPr>
            </w:pPr>
            <w:r w:rsidRPr="005A0279">
              <w:rPr>
                <w:rFonts w:cstheme="minorHAnsi"/>
              </w:rPr>
              <w:lastRenderedPageBreak/>
              <w:t xml:space="preserve">Crime Scene Managers </w:t>
            </w:r>
          </w:p>
          <w:p w14:paraId="61B24642" w14:textId="77777777" w:rsidR="00861E78" w:rsidRPr="005A0279" w:rsidRDefault="00861E78" w:rsidP="00D90A1B">
            <w:pPr>
              <w:pStyle w:val="ListParagraph"/>
              <w:numPr>
                <w:ilvl w:val="0"/>
                <w:numId w:val="13"/>
              </w:numPr>
              <w:suppressAutoHyphens/>
              <w:rPr>
                <w:rFonts w:cstheme="minorHAnsi"/>
              </w:rPr>
            </w:pPr>
            <w:r w:rsidRPr="005A0279">
              <w:rPr>
                <w:rFonts w:cstheme="minorHAnsi"/>
              </w:rPr>
              <w:t xml:space="preserve">Crime Scene Co-ordinators </w:t>
            </w:r>
          </w:p>
          <w:p w14:paraId="0F3E29B9" w14:textId="77777777" w:rsidR="00861E78" w:rsidRPr="005A0279" w:rsidRDefault="00861E78" w:rsidP="00D90A1B">
            <w:pPr>
              <w:pStyle w:val="ListParagraph"/>
              <w:numPr>
                <w:ilvl w:val="0"/>
                <w:numId w:val="13"/>
              </w:numPr>
              <w:suppressAutoHyphens/>
              <w:rPr>
                <w:rFonts w:cstheme="minorHAnsi"/>
              </w:rPr>
            </w:pPr>
            <w:r w:rsidRPr="005A0279">
              <w:rPr>
                <w:rFonts w:cstheme="minorHAnsi"/>
              </w:rPr>
              <w:t>Senior Investigating Officers (SIOs) and other police personnel.</w:t>
            </w:r>
          </w:p>
        </w:tc>
        <w:tc>
          <w:tcPr>
            <w:tcW w:w="3137" w:type="dxa"/>
          </w:tcPr>
          <w:p w14:paraId="5ED34638" w14:textId="22E46C71" w:rsidR="00861E78" w:rsidRPr="005A0279" w:rsidRDefault="00861E78" w:rsidP="00D90A1B">
            <w:pPr>
              <w:suppressAutoHyphens/>
              <w:rPr>
                <w:rFonts w:cstheme="minorHAnsi"/>
              </w:rPr>
            </w:pPr>
            <w:r w:rsidRPr="005A0279">
              <w:rPr>
                <w:rFonts w:cstheme="minorHAnsi"/>
              </w:rPr>
              <w:lastRenderedPageBreak/>
              <w:t xml:space="preserve">Students should understand the regulatory framework of their own jurisdiction and, where applicable, the role of ILAC G19 and ISO accreditation. In the UK (particularly in England and Wales), students should be aware of the Forensic Science </w:t>
            </w:r>
            <w:r w:rsidRPr="005A0279">
              <w:rPr>
                <w:rFonts w:cstheme="minorHAnsi"/>
              </w:rPr>
              <w:lastRenderedPageBreak/>
              <w:t xml:space="preserve">Regulator’s: </w:t>
            </w:r>
            <w:r w:rsidRPr="009B0B5E">
              <w:rPr>
                <w:rFonts w:cstheme="minorHAnsi"/>
                <w:highlight w:val="lightGray"/>
              </w:rPr>
              <w:t>Code of Practice</w:t>
            </w:r>
            <w:r w:rsidRPr="005A0279">
              <w:rPr>
                <w:rFonts w:cstheme="minorHAnsi"/>
              </w:rPr>
              <w:t xml:space="preserve"> and of the ACPO Good Practice Guide for Digital Evidence (current version) in as far as it pertains to crime scene processing</w:t>
            </w:r>
          </w:p>
        </w:tc>
        <w:tc>
          <w:tcPr>
            <w:tcW w:w="1984" w:type="dxa"/>
            <w:shd w:val="clear" w:color="auto" w:fill="auto"/>
          </w:tcPr>
          <w:p w14:paraId="6A39AC08" w14:textId="77777777" w:rsidR="00861E78" w:rsidRPr="005A0279" w:rsidRDefault="00861E78" w:rsidP="00D90A1B">
            <w:pPr>
              <w:suppressAutoHyphens/>
              <w:rPr>
                <w:rFonts w:cstheme="minorHAnsi"/>
              </w:rPr>
            </w:pPr>
          </w:p>
        </w:tc>
        <w:tc>
          <w:tcPr>
            <w:tcW w:w="4172" w:type="dxa"/>
            <w:shd w:val="clear" w:color="auto" w:fill="auto"/>
          </w:tcPr>
          <w:p w14:paraId="41899901" w14:textId="77777777" w:rsidR="00861E78" w:rsidRPr="005A0279" w:rsidRDefault="00861E78" w:rsidP="00D90A1B">
            <w:pPr>
              <w:suppressAutoHyphens/>
              <w:rPr>
                <w:rFonts w:cstheme="minorHAnsi"/>
              </w:rPr>
            </w:pPr>
          </w:p>
        </w:tc>
      </w:tr>
      <w:tr w:rsidR="00861E78" w:rsidRPr="005A0279" w14:paraId="6C6B8CCE" w14:textId="77777777" w:rsidTr="00861E78">
        <w:trPr>
          <w:trHeight w:val="699"/>
        </w:trPr>
        <w:tc>
          <w:tcPr>
            <w:tcW w:w="572" w:type="dxa"/>
          </w:tcPr>
          <w:p w14:paraId="0FF6B01E" w14:textId="77777777" w:rsidR="00861E78" w:rsidRPr="005A0279" w:rsidRDefault="00861E78" w:rsidP="00D90A1B">
            <w:pPr>
              <w:rPr>
                <w:rFonts w:cstheme="minorHAnsi"/>
              </w:rPr>
            </w:pPr>
            <w:r w:rsidRPr="005A0279">
              <w:rPr>
                <w:rFonts w:cstheme="minorHAnsi"/>
              </w:rPr>
              <w:t>b</w:t>
            </w:r>
          </w:p>
        </w:tc>
        <w:tc>
          <w:tcPr>
            <w:tcW w:w="4083" w:type="dxa"/>
          </w:tcPr>
          <w:p w14:paraId="75585AB3" w14:textId="71FF492A" w:rsidR="00861E78" w:rsidRPr="005A0279" w:rsidRDefault="00861E78" w:rsidP="00D90A1B">
            <w:pPr>
              <w:rPr>
                <w:rFonts w:cstheme="minorHAnsi"/>
              </w:rPr>
            </w:pPr>
            <w:r w:rsidRPr="005A0279">
              <w:rPr>
                <w:rFonts w:cstheme="minorHAnsi"/>
              </w:rPr>
              <w:t>Demonstrate an understanding and describe</w:t>
            </w:r>
            <w:r w:rsidR="00A32C05">
              <w:rPr>
                <w:rFonts w:cstheme="minorHAnsi"/>
              </w:rPr>
              <w:t xml:space="preserve"> </w:t>
            </w:r>
            <w:r w:rsidRPr="005A0279">
              <w:rPr>
                <w:rFonts w:cstheme="minorHAnsi"/>
              </w:rPr>
              <w:t>the roles of specialists who may attend crime scenes for scene stabilisation, evidence recording and/or recovery.</w:t>
            </w:r>
          </w:p>
          <w:p w14:paraId="599C8886" w14:textId="77777777" w:rsidR="00861E78" w:rsidRPr="005A0279" w:rsidRDefault="00861E78" w:rsidP="00D90A1B">
            <w:pPr>
              <w:rPr>
                <w:rFonts w:cstheme="minorHAnsi"/>
              </w:rPr>
            </w:pPr>
          </w:p>
          <w:p w14:paraId="652E747D" w14:textId="77777777" w:rsidR="00861E78" w:rsidRPr="005A0279" w:rsidRDefault="00861E78" w:rsidP="00D90A1B">
            <w:pPr>
              <w:rPr>
                <w:rFonts w:cstheme="minorHAnsi"/>
              </w:rPr>
            </w:pPr>
          </w:p>
          <w:p w14:paraId="4237CA42" w14:textId="77777777" w:rsidR="00861E78" w:rsidRPr="005A0279" w:rsidRDefault="00861E78" w:rsidP="00D90A1B">
            <w:pPr>
              <w:rPr>
                <w:rFonts w:cstheme="minorHAnsi"/>
              </w:rPr>
            </w:pPr>
            <w:r w:rsidRPr="005A0279">
              <w:rPr>
                <w:rFonts w:cstheme="minorHAnsi"/>
              </w:rPr>
              <w:t>Record in the forensic examination strategy the involvement of emergency personnel and include consideration for victims, suspects, and witnesses.</w:t>
            </w:r>
          </w:p>
        </w:tc>
        <w:tc>
          <w:tcPr>
            <w:tcW w:w="3137" w:type="dxa"/>
          </w:tcPr>
          <w:p w14:paraId="71572090" w14:textId="77777777" w:rsidR="00861E78" w:rsidRPr="00037ED1" w:rsidRDefault="00861E78" w:rsidP="00037ED1">
            <w:pPr>
              <w:rPr>
                <w:rFonts w:cstheme="minorHAnsi"/>
              </w:rPr>
            </w:pPr>
            <w:r w:rsidRPr="00037ED1">
              <w:rPr>
                <w:rFonts w:cstheme="minorHAnsi"/>
              </w:rPr>
              <w:t xml:space="preserve">All personnel involved in stabilisation are called primarily to make the location safe (arrest suspects, offer first aid, ensure location is safe etc.) and any forensic issues are secondary. </w:t>
            </w:r>
          </w:p>
          <w:p w14:paraId="3689254E" w14:textId="77777777" w:rsidR="00861E78" w:rsidRPr="005A0279" w:rsidRDefault="00861E78" w:rsidP="00D90A1B">
            <w:pPr>
              <w:pStyle w:val="ListParagraph"/>
              <w:ind w:left="54"/>
              <w:rPr>
                <w:rFonts w:cstheme="minorHAnsi"/>
              </w:rPr>
            </w:pPr>
          </w:p>
          <w:p w14:paraId="4668F7E1" w14:textId="77777777" w:rsidR="00861E78" w:rsidRPr="00037ED1" w:rsidRDefault="00861E78" w:rsidP="00037ED1">
            <w:pPr>
              <w:rPr>
                <w:rFonts w:cstheme="minorHAnsi"/>
              </w:rPr>
            </w:pPr>
            <w:r w:rsidRPr="00037ED1">
              <w:rPr>
                <w:rFonts w:cstheme="minorHAnsi"/>
              </w:rPr>
              <w:t>These individuals should have specific forensic awareness training so that they can minimise avoidable loss or degradation of potential evidence. However, critically, any activity undertaken by these individuals to preserve potential evidence must not compromise their personal safety or safety at the location.</w:t>
            </w:r>
          </w:p>
          <w:p w14:paraId="43FA44B6" w14:textId="77777777" w:rsidR="00861E78" w:rsidRPr="005A0279" w:rsidRDefault="00861E78" w:rsidP="00D90A1B">
            <w:pPr>
              <w:pStyle w:val="ListParagraph"/>
              <w:ind w:left="1134"/>
              <w:rPr>
                <w:rFonts w:cstheme="minorHAnsi"/>
              </w:rPr>
            </w:pPr>
          </w:p>
          <w:p w14:paraId="5E8A48F3" w14:textId="77777777" w:rsidR="00F55E0E" w:rsidRDefault="00861E78" w:rsidP="00D90A1B">
            <w:pPr>
              <w:pStyle w:val="ListParagraph"/>
              <w:ind w:left="0"/>
              <w:rPr>
                <w:rFonts w:cstheme="minorHAnsi"/>
              </w:rPr>
            </w:pPr>
            <w:r w:rsidRPr="005A0279">
              <w:rPr>
                <w:rFonts w:cstheme="minorHAnsi"/>
              </w:rPr>
              <w:lastRenderedPageBreak/>
              <w:t xml:space="preserve">When the location has been stabilised and control measures are in place, an examination strategy for emergency personnel (and their vehicles) involved in ‘stabilisation’ should be in place for all incidents. </w:t>
            </w:r>
          </w:p>
          <w:p w14:paraId="589DEBFB" w14:textId="77777777" w:rsidR="00F55E0E" w:rsidRDefault="00F55E0E" w:rsidP="00D90A1B">
            <w:pPr>
              <w:pStyle w:val="ListParagraph"/>
              <w:ind w:left="0"/>
              <w:rPr>
                <w:rFonts w:cstheme="minorHAnsi"/>
              </w:rPr>
            </w:pPr>
          </w:p>
          <w:p w14:paraId="732AC904" w14:textId="7A1D7EFF" w:rsidR="00861E78" w:rsidRPr="005A0279" w:rsidRDefault="00861E78" w:rsidP="00D90A1B">
            <w:pPr>
              <w:pStyle w:val="ListParagraph"/>
              <w:ind w:left="0"/>
              <w:rPr>
                <w:rFonts w:cstheme="minorHAnsi"/>
              </w:rPr>
            </w:pPr>
            <w:r w:rsidRPr="005A0279">
              <w:rPr>
                <w:rFonts w:cstheme="minorHAnsi"/>
              </w:rPr>
              <w:t xml:space="preserve">Additional experts </w:t>
            </w:r>
          </w:p>
          <w:p w14:paraId="361BEEF8" w14:textId="2747DD6C" w:rsidR="00820B8D" w:rsidRDefault="00861E78" w:rsidP="00D90A1B">
            <w:pPr>
              <w:rPr>
                <w:rFonts w:cstheme="minorHAnsi"/>
              </w:rPr>
            </w:pPr>
            <w:r w:rsidRPr="005A0279">
              <w:rPr>
                <w:rFonts w:cstheme="minorHAnsi"/>
              </w:rPr>
              <w:t xml:space="preserve">such as </w:t>
            </w:r>
          </w:p>
          <w:p w14:paraId="11894481" w14:textId="77777777" w:rsidR="00820B8D" w:rsidRDefault="00820B8D" w:rsidP="00D90A1B">
            <w:pPr>
              <w:rPr>
                <w:rFonts w:cstheme="minorHAnsi"/>
              </w:rPr>
            </w:pPr>
          </w:p>
          <w:p w14:paraId="4B6E828F" w14:textId="08CA3FA5" w:rsidR="00861E78" w:rsidRPr="005A0279" w:rsidRDefault="00861E78" w:rsidP="00D90A1B">
            <w:pPr>
              <w:rPr>
                <w:rFonts w:cstheme="minorHAnsi"/>
              </w:rPr>
            </w:pPr>
            <w:r w:rsidRPr="005A0279">
              <w:rPr>
                <w:rFonts w:cstheme="minorHAnsi"/>
              </w:rPr>
              <w:t>anthropologists, archaeologists, pathologists, forensic medical examiners, scientists, fingerprint experts, bomb disposal experts, engineers, entomologists</w:t>
            </w:r>
            <w:proofErr w:type="gramStart"/>
            <w:r w:rsidRPr="005A0279">
              <w:rPr>
                <w:rFonts w:cstheme="minorHAnsi"/>
              </w:rPr>
              <w:t xml:space="preserve">, </w:t>
            </w:r>
            <w:r w:rsidRPr="00037ED1">
              <w:rPr>
                <w:rFonts w:cstheme="minorHAnsi"/>
                <w:highlight w:val="lightGray"/>
              </w:rPr>
              <w:t>,</w:t>
            </w:r>
            <w:proofErr w:type="gramEnd"/>
            <w:r w:rsidRPr="005A0279">
              <w:rPr>
                <w:rFonts w:cstheme="minorHAnsi"/>
              </w:rPr>
              <w:t xml:space="preserve"> fire investigators, odontologists, CCTV data recovery / technical experts, photographers, and surveyors</w:t>
            </w:r>
          </w:p>
          <w:p w14:paraId="11094EB5" w14:textId="77777777" w:rsidR="00820B8D" w:rsidRDefault="00820B8D" w:rsidP="00D90A1B">
            <w:pPr>
              <w:pStyle w:val="ListParagraph"/>
              <w:ind w:left="0"/>
              <w:rPr>
                <w:rFonts w:cstheme="minorHAnsi"/>
              </w:rPr>
            </w:pPr>
          </w:p>
          <w:p w14:paraId="69937533" w14:textId="5A15CA93" w:rsidR="00861E78" w:rsidRPr="005A0279" w:rsidRDefault="00861E78" w:rsidP="00D90A1B">
            <w:pPr>
              <w:pStyle w:val="ListParagraph"/>
              <w:ind w:left="0"/>
              <w:rPr>
                <w:rFonts w:cstheme="minorHAnsi"/>
              </w:rPr>
            </w:pPr>
            <w:r w:rsidRPr="005A0279">
              <w:rPr>
                <w:rFonts w:cstheme="minorHAnsi"/>
              </w:rPr>
              <w:t xml:space="preserve">may then be required and are coordinated by CS managers or CS coordinators who are also responsible for putting in place </w:t>
            </w:r>
            <w:r w:rsidRPr="005A0279">
              <w:rPr>
                <w:rFonts w:cstheme="minorHAnsi"/>
              </w:rPr>
              <w:lastRenderedPageBreak/>
              <w:t>the steps required to minimise contamination of the scene by these people and how their attendance should be recorded.</w:t>
            </w:r>
          </w:p>
          <w:p w14:paraId="590409C8" w14:textId="77777777" w:rsidR="00861E78" w:rsidRPr="005A0279" w:rsidRDefault="00861E78" w:rsidP="00D90A1B">
            <w:pPr>
              <w:pStyle w:val="ListParagraph"/>
              <w:ind w:left="54"/>
              <w:rPr>
                <w:rFonts w:cstheme="minorHAnsi"/>
              </w:rPr>
            </w:pPr>
          </w:p>
          <w:p w14:paraId="0AF818D9" w14:textId="77777777" w:rsidR="00861E78" w:rsidRPr="005A0279" w:rsidRDefault="00861E78" w:rsidP="00D90A1B">
            <w:pPr>
              <w:suppressAutoHyphens/>
              <w:rPr>
                <w:rFonts w:cstheme="minorHAnsi"/>
              </w:rPr>
            </w:pPr>
            <w:r w:rsidRPr="005A0279">
              <w:rPr>
                <w:rFonts w:cstheme="minorHAnsi"/>
              </w:rPr>
              <w:t>When recording in the examination strategy remember it is often difficult to differentiate the victims, suspects, and witnesses in initial stages of an investigation.</w:t>
            </w:r>
          </w:p>
        </w:tc>
        <w:tc>
          <w:tcPr>
            <w:tcW w:w="1984" w:type="dxa"/>
            <w:shd w:val="clear" w:color="auto" w:fill="auto"/>
          </w:tcPr>
          <w:p w14:paraId="6ADDF27A" w14:textId="77777777" w:rsidR="00861E78" w:rsidRPr="005A0279" w:rsidRDefault="00861E78" w:rsidP="00D90A1B">
            <w:pPr>
              <w:suppressAutoHyphens/>
              <w:rPr>
                <w:rFonts w:cstheme="minorHAnsi"/>
              </w:rPr>
            </w:pPr>
          </w:p>
        </w:tc>
        <w:tc>
          <w:tcPr>
            <w:tcW w:w="4172" w:type="dxa"/>
            <w:shd w:val="clear" w:color="auto" w:fill="auto"/>
          </w:tcPr>
          <w:p w14:paraId="5FAC349E" w14:textId="77777777" w:rsidR="00861E78" w:rsidRPr="005A0279" w:rsidRDefault="00861E78" w:rsidP="00D90A1B">
            <w:pPr>
              <w:suppressAutoHyphens/>
              <w:rPr>
                <w:rFonts w:cstheme="minorHAnsi"/>
              </w:rPr>
            </w:pPr>
          </w:p>
        </w:tc>
      </w:tr>
      <w:tr w:rsidR="00861E78" w:rsidRPr="005A0279" w14:paraId="1EDD1B5B" w14:textId="77777777" w:rsidTr="00861E78">
        <w:trPr>
          <w:trHeight w:val="874"/>
        </w:trPr>
        <w:tc>
          <w:tcPr>
            <w:tcW w:w="572" w:type="dxa"/>
          </w:tcPr>
          <w:p w14:paraId="75059AE4" w14:textId="77777777" w:rsidR="00861E78" w:rsidRPr="005A0279" w:rsidRDefault="00861E78" w:rsidP="00D90A1B">
            <w:pPr>
              <w:rPr>
                <w:rFonts w:cstheme="minorHAnsi"/>
              </w:rPr>
            </w:pPr>
            <w:r w:rsidRPr="005A0279">
              <w:rPr>
                <w:rFonts w:cstheme="minorHAnsi"/>
              </w:rPr>
              <w:lastRenderedPageBreak/>
              <w:t>c</w:t>
            </w:r>
          </w:p>
        </w:tc>
        <w:tc>
          <w:tcPr>
            <w:tcW w:w="4083" w:type="dxa"/>
          </w:tcPr>
          <w:p w14:paraId="731417EF" w14:textId="77777777" w:rsidR="00861E78" w:rsidRPr="005A0279" w:rsidRDefault="00861E78" w:rsidP="005A0279">
            <w:pPr>
              <w:rPr>
                <w:rFonts w:cstheme="minorHAnsi"/>
              </w:rPr>
            </w:pPr>
            <w:r w:rsidRPr="005A0279">
              <w:rPr>
                <w:rFonts w:cstheme="minorHAnsi"/>
              </w:rPr>
              <w:t>Understand and communicate priority sequence of evidence recovery and examination at the scene.</w:t>
            </w:r>
          </w:p>
          <w:p w14:paraId="64E71672" w14:textId="77777777" w:rsidR="00861E78" w:rsidRPr="005A0279" w:rsidRDefault="00861E78" w:rsidP="00D90A1B">
            <w:pPr>
              <w:rPr>
                <w:rFonts w:cstheme="minorHAnsi"/>
              </w:rPr>
            </w:pPr>
          </w:p>
          <w:p w14:paraId="27DC08BB" w14:textId="018CE4E1" w:rsidR="00A32C05" w:rsidRPr="005A0279" w:rsidRDefault="00A32C05" w:rsidP="00D90A1B">
            <w:pPr>
              <w:tabs>
                <w:tab w:val="left" w:pos="1512"/>
              </w:tabs>
              <w:rPr>
                <w:rFonts w:cstheme="minorHAnsi"/>
              </w:rPr>
            </w:pPr>
          </w:p>
        </w:tc>
        <w:tc>
          <w:tcPr>
            <w:tcW w:w="3137" w:type="dxa"/>
          </w:tcPr>
          <w:p w14:paraId="032EB036" w14:textId="77777777" w:rsidR="00861E78" w:rsidRDefault="00861E78" w:rsidP="00D90A1B">
            <w:pPr>
              <w:suppressAutoHyphens/>
              <w:rPr>
                <w:rFonts w:cstheme="minorHAnsi"/>
              </w:rPr>
            </w:pPr>
            <w:r w:rsidRPr="005A0279">
              <w:rPr>
                <w:rFonts w:cstheme="minorHAnsi"/>
              </w:rPr>
              <w:t>For example, examination for latent finger marks is usually last due to its intrusive / destructive nature.</w:t>
            </w:r>
          </w:p>
          <w:p w14:paraId="498F6193" w14:textId="77777777" w:rsidR="001A2CF8" w:rsidRDefault="001A2CF8" w:rsidP="00D90A1B">
            <w:pPr>
              <w:suppressAutoHyphens/>
              <w:rPr>
                <w:rFonts w:cstheme="minorHAnsi"/>
              </w:rPr>
            </w:pPr>
          </w:p>
          <w:p w14:paraId="005467E2" w14:textId="77777777" w:rsidR="001A2CF8" w:rsidRDefault="001A2CF8" w:rsidP="00D90A1B">
            <w:pPr>
              <w:suppressAutoHyphens/>
              <w:rPr>
                <w:rFonts w:cstheme="minorHAnsi"/>
              </w:rPr>
            </w:pPr>
          </w:p>
          <w:p w14:paraId="1C149681" w14:textId="77777777" w:rsidR="001A2CF8" w:rsidRDefault="001A2CF8" w:rsidP="00D90A1B">
            <w:pPr>
              <w:suppressAutoHyphens/>
              <w:rPr>
                <w:rFonts w:cstheme="minorHAnsi"/>
              </w:rPr>
            </w:pPr>
          </w:p>
          <w:p w14:paraId="25CFA442" w14:textId="77777777" w:rsidR="001A2CF8" w:rsidRDefault="001A2CF8" w:rsidP="00D90A1B">
            <w:pPr>
              <w:suppressAutoHyphens/>
              <w:rPr>
                <w:rFonts w:cstheme="minorHAnsi"/>
              </w:rPr>
            </w:pPr>
          </w:p>
          <w:p w14:paraId="5C18157A" w14:textId="77777777" w:rsidR="001A2CF8" w:rsidRDefault="001A2CF8" w:rsidP="00D90A1B">
            <w:pPr>
              <w:suppressAutoHyphens/>
              <w:rPr>
                <w:rFonts w:cstheme="minorHAnsi"/>
              </w:rPr>
            </w:pPr>
          </w:p>
          <w:p w14:paraId="0DBF0AAE" w14:textId="77777777" w:rsidR="001A2CF8" w:rsidRDefault="001A2CF8" w:rsidP="00D90A1B">
            <w:pPr>
              <w:suppressAutoHyphens/>
              <w:rPr>
                <w:rFonts w:cstheme="minorHAnsi"/>
              </w:rPr>
            </w:pPr>
          </w:p>
          <w:p w14:paraId="627BBE03" w14:textId="77777777" w:rsidR="001A2CF8" w:rsidRDefault="001A2CF8" w:rsidP="00D90A1B">
            <w:pPr>
              <w:suppressAutoHyphens/>
              <w:rPr>
                <w:rFonts w:cstheme="minorHAnsi"/>
              </w:rPr>
            </w:pPr>
          </w:p>
          <w:p w14:paraId="40FA0504" w14:textId="77777777" w:rsidR="001A2CF8" w:rsidRDefault="001A2CF8" w:rsidP="00D90A1B">
            <w:pPr>
              <w:suppressAutoHyphens/>
              <w:rPr>
                <w:rFonts w:cstheme="minorHAnsi"/>
              </w:rPr>
            </w:pPr>
          </w:p>
          <w:p w14:paraId="5F78865A" w14:textId="77777777" w:rsidR="001A2CF8" w:rsidRDefault="001A2CF8" w:rsidP="00D90A1B">
            <w:pPr>
              <w:suppressAutoHyphens/>
              <w:rPr>
                <w:rFonts w:cstheme="minorHAnsi"/>
              </w:rPr>
            </w:pPr>
          </w:p>
          <w:p w14:paraId="3F47BF3B" w14:textId="403C2C33" w:rsidR="001A2CF8" w:rsidRPr="005A0279" w:rsidRDefault="001A2CF8" w:rsidP="00D90A1B">
            <w:pPr>
              <w:suppressAutoHyphens/>
              <w:rPr>
                <w:rFonts w:cstheme="minorHAnsi"/>
              </w:rPr>
            </w:pPr>
          </w:p>
        </w:tc>
        <w:tc>
          <w:tcPr>
            <w:tcW w:w="1984" w:type="dxa"/>
            <w:shd w:val="clear" w:color="auto" w:fill="auto"/>
          </w:tcPr>
          <w:p w14:paraId="3E801758" w14:textId="77777777" w:rsidR="00861E78" w:rsidRPr="005A0279" w:rsidRDefault="00861E78" w:rsidP="00D90A1B">
            <w:pPr>
              <w:suppressAutoHyphens/>
              <w:rPr>
                <w:rFonts w:cstheme="minorHAnsi"/>
              </w:rPr>
            </w:pPr>
          </w:p>
        </w:tc>
        <w:tc>
          <w:tcPr>
            <w:tcW w:w="4172" w:type="dxa"/>
            <w:shd w:val="clear" w:color="auto" w:fill="auto"/>
          </w:tcPr>
          <w:p w14:paraId="530C6DCC" w14:textId="77777777" w:rsidR="00861E78" w:rsidRPr="005A0279" w:rsidRDefault="00861E78" w:rsidP="00D90A1B">
            <w:pPr>
              <w:suppressAutoHyphens/>
              <w:rPr>
                <w:rFonts w:cstheme="minorHAnsi"/>
              </w:rPr>
            </w:pPr>
          </w:p>
        </w:tc>
      </w:tr>
      <w:tr w:rsidR="00861E78" w:rsidRPr="005A0279" w14:paraId="5D7EA97D" w14:textId="77777777" w:rsidTr="001A2CF8">
        <w:trPr>
          <w:trHeight w:val="275"/>
        </w:trPr>
        <w:tc>
          <w:tcPr>
            <w:tcW w:w="572" w:type="dxa"/>
            <w:shd w:val="clear" w:color="auto" w:fill="D0CECE" w:themeFill="background2" w:themeFillShade="E6"/>
          </w:tcPr>
          <w:p w14:paraId="236F2948" w14:textId="77777777" w:rsidR="00861E78" w:rsidRPr="005A0279" w:rsidRDefault="00861E78" w:rsidP="00D90A1B">
            <w:pPr>
              <w:rPr>
                <w:rFonts w:cstheme="minorHAnsi"/>
              </w:rPr>
            </w:pPr>
            <w:r w:rsidRPr="005A0279">
              <w:rPr>
                <w:rFonts w:cstheme="minorHAnsi"/>
              </w:rPr>
              <w:lastRenderedPageBreak/>
              <w:t>2</w:t>
            </w:r>
          </w:p>
        </w:tc>
        <w:tc>
          <w:tcPr>
            <w:tcW w:w="9204" w:type="dxa"/>
            <w:gridSpan w:val="3"/>
            <w:shd w:val="clear" w:color="auto" w:fill="D9D9D9" w:themeFill="background1" w:themeFillShade="D9"/>
          </w:tcPr>
          <w:p w14:paraId="7A8F83F9" w14:textId="77777777" w:rsidR="00861E78" w:rsidRPr="005A0279" w:rsidRDefault="00861E78" w:rsidP="00D90A1B">
            <w:pPr>
              <w:rPr>
                <w:rFonts w:cstheme="minorHAnsi"/>
                <w:b/>
                <w:bCs/>
              </w:rPr>
            </w:pPr>
            <w:r w:rsidRPr="005A0279">
              <w:rPr>
                <w:rFonts w:cstheme="minorHAnsi"/>
                <w:b/>
                <w:bCs/>
              </w:rPr>
              <w:t>Preservation, Search &amp; Collection of Evidence</w:t>
            </w:r>
          </w:p>
        </w:tc>
        <w:tc>
          <w:tcPr>
            <w:tcW w:w="4172" w:type="dxa"/>
            <w:shd w:val="clear" w:color="auto" w:fill="D9D9D9" w:themeFill="background1" w:themeFillShade="D9"/>
          </w:tcPr>
          <w:p w14:paraId="6EC6D8F9" w14:textId="77777777" w:rsidR="00861E78" w:rsidRPr="005A0279" w:rsidRDefault="00861E78" w:rsidP="00D90A1B">
            <w:pPr>
              <w:rPr>
                <w:rFonts w:cstheme="minorHAnsi"/>
                <w:b/>
                <w:bCs/>
              </w:rPr>
            </w:pPr>
          </w:p>
        </w:tc>
      </w:tr>
      <w:tr w:rsidR="00861E78" w:rsidRPr="005A0279" w14:paraId="4C2669EB" w14:textId="77777777" w:rsidTr="00861E78">
        <w:trPr>
          <w:trHeight w:val="2964"/>
        </w:trPr>
        <w:tc>
          <w:tcPr>
            <w:tcW w:w="572" w:type="dxa"/>
          </w:tcPr>
          <w:p w14:paraId="0C616A49" w14:textId="77777777" w:rsidR="00861E78" w:rsidRPr="005A0279" w:rsidRDefault="00861E78" w:rsidP="00D90A1B">
            <w:pPr>
              <w:rPr>
                <w:rFonts w:cstheme="minorHAnsi"/>
              </w:rPr>
            </w:pPr>
            <w:r w:rsidRPr="005A0279">
              <w:rPr>
                <w:rFonts w:cstheme="minorHAnsi"/>
              </w:rPr>
              <w:t>a</w:t>
            </w:r>
          </w:p>
        </w:tc>
        <w:tc>
          <w:tcPr>
            <w:tcW w:w="4083" w:type="dxa"/>
          </w:tcPr>
          <w:p w14:paraId="103739A2" w14:textId="77777777" w:rsidR="00861E78" w:rsidRPr="005A0279" w:rsidRDefault="00861E78" w:rsidP="00D90A1B">
            <w:pPr>
              <w:rPr>
                <w:rFonts w:cstheme="minorHAnsi"/>
              </w:rPr>
            </w:pPr>
            <w:r w:rsidRPr="005A0279">
              <w:rPr>
                <w:rFonts w:cstheme="minorHAnsi"/>
              </w:rPr>
              <w:t xml:space="preserve">Understand and demonstrate the steps required for </w:t>
            </w:r>
          </w:p>
          <w:p w14:paraId="31AAAE6C" w14:textId="77777777" w:rsidR="00861E78" w:rsidRPr="005A0279" w:rsidRDefault="00861E78" w:rsidP="00D90A1B">
            <w:pPr>
              <w:pStyle w:val="ListParagraph"/>
              <w:numPr>
                <w:ilvl w:val="0"/>
                <w:numId w:val="14"/>
              </w:numPr>
              <w:rPr>
                <w:rFonts w:cstheme="minorHAnsi"/>
              </w:rPr>
            </w:pPr>
            <w:r w:rsidRPr="005A0279">
              <w:rPr>
                <w:rFonts w:cstheme="minorHAnsi"/>
              </w:rPr>
              <w:t>the preservation and documentation of the crime scene</w:t>
            </w:r>
          </w:p>
          <w:p w14:paraId="7BF220C3" w14:textId="77777777" w:rsidR="00861E78" w:rsidRPr="005A0279" w:rsidRDefault="00861E78" w:rsidP="00D90A1B">
            <w:pPr>
              <w:rPr>
                <w:rFonts w:cstheme="minorHAnsi"/>
              </w:rPr>
            </w:pPr>
            <w:r w:rsidRPr="005A0279">
              <w:rPr>
                <w:rFonts w:cstheme="minorHAnsi"/>
              </w:rPr>
              <w:t>This shall include: -</w:t>
            </w:r>
          </w:p>
          <w:p w14:paraId="12DFD1E4" w14:textId="77777777" w:rsidR="00861E78" w:rsidRPr="005A0279" w:rsidRDefault="00861E78" w:rsidP="00D90A1B">
            <w:pPr>
              <w:pStyle w:val="ListParagraph"/>
              <w:numPr>
                <w:ilvl w:val="0"/>
                <w:numId w:val="14"/>
              </w:numPr>
              <w:rPr>
                <w:rFonts w:cstheme="minorHAnsi"/>
              </w:rPr>
            </w:pPr>
            <w:r w:rsidRPr="005A0279">
              <w:rPr>
                <w:rFonts w:cstheme="minorHAnsi"/>
              </w:rPr>
              <w:t>contamination avoidance procedures,</w:t>
            </w:r>
          </w:p>
          <w:p w14:paraId="2F83C90F" w14:textId="77777777" w:rsidR="00861E78" w:rsidRPr="005A0279" w:rsidRDefault="00861E78" w:rsidP="00D90A1B">
            <w:pPr>
              <w:pStyle w:val="ListParagraph"/>
              <w:numPr>
                <w:ilvl w:val="0"/>
                <w:numId w:val="14"/>
              </w:numPr>
              <w:rPr>
                <w:rFonts w:cstheme="minorHAnsi"/>
              </w:rPr>
            </w:pPr>
            <w:r w:rsidRPr="005A0279">
              <w:rPr>
                <w:rFonts w:cstheme="minorHAnsi"/>
              </w:rPr>
              <w:t>digital SLR photography,</w:t>
            </w:r>
          </w:p>
          <w:p w14:paraId="6DC504E3" w14:textId="77777777" w:rsidR="00861E78" w:rsidRPr="005A0279" w:rsidRDefault="00861E78" w:rsidP="00D90A1B">
            <w:pPr>
              <w:pStyle w:val="ListParagraph"/>
              <w:numPr>
                <w:ilvl w:val="0"/>
                <w:numId w:val="14"/>
              </w:numPr>
              <w:rPr>
                <w:rFonts w:cstheme="minorHAnsi"/>
              </w:rPr>
            </w:pPr>
            <w:r w:rsidRPr="005A0279">
              <w:rPr>
                <w:rFonts w:cstheme="minorHAnsi"/>
              </w:rPr>
              <w:t>log making,</w:t>
            </w:r>
          </w:p>
          <w:p w14:paraId="3A595A66" w14:textId="77777777" w:rsidR="00861E78" w:rsidRPr="005A0279" w:rsidRDefault="00861E78" w:rsidP="00D90A1B">
            <w:pPr>
              <w:pStyle w:val="ListParagraph"/>
              <w:numPr>
                <w:ilvl w:val="0"/>
                <w:numId w:val="14"/>
              </w:numPr>
              <w:rPr>
                <w:rFonts w:cstheme="minorHAnsi"/>
              </w:rPr>
            </w:pPr>
            <w:r w:rsidRPr="005A0279">
              <w:rPr>
                <w:rFonts w:cstheme="minorHAnsi"/>
              </w:rPr>
              <w:t>sketching,</w:t>
            </w:r>
          </w:p>
          <w:p w14:paraId="10EDBE1E" w14:textId="77777777" w:rsidR="00861E78" w:rsidRPr="005A0279" w:rsidRDefault="00861E78" w:rsidP="00D90A1B">
            <w:pPr>
              <w:pStyle w:val="ListParagraph"/>
              <w:numPr>
                <w:ilvl w:val="0"/>
                <w:numId w:val="14"/>
              </w:numPr>
              <w:rPr>
                <w:rFonts w:cstheme="minorHAnsi"/>
              </w:rPr>
            </w:pPr>
            <w:r w:rsidRPr="005A0279">
              <w:rPr>
                <w:rFonts w:cstheme="minorHAnsi"/>
              </w:rPr>
              <w:t>contemporaneous note taking,</w:t>
            </w:r>
          </w:p>
          <w:p w14:paraId="0BA34E2F" w14:textId="77777777" w:rsidR="00861E78" w:rsidRPr="005A0279" w:rsidRDefault="00861E78" w:rsidP="00D90A1B">
            <w:pPr>
              <w:pStyle w:val="ListParagraph"/>
              <w:numPr>
                <w:ilvl w:val="0"/>
                <w:numId w:val="14"/>
              </w:numPr>
              <w:rPr>
                <w:rFonts w:cstheme="minorHAnsi"/>
              </w:rPr>
            </w:pPr>
            <w:r w:rsidRPr="005A0279">
              <w:rPr>
                <w:rFonts w:cstheme="minorHAnsi"/>
              </w:rPr>
              <w:t>working within the context of a quality management system.</w:t>
            </w:r>
          </w:p>
          <w:p w14:paraId="12FB06EB" w14:textId="77777777" w:rsidR="00861E78" w:rsidRPr="005A0279" w:rsidRDefault="00861E78" w:rsidP="00D90A1B">
            <w:pPr>
              <w:pStyle w:val="ListParagraph"/>
              <w:rPr>
                <w:rFonts w:cstheme="minorHAnsi"/>
              </w:rPr>
            </w:pPr>
          </w:p>
          <w:p w14:paraId="43450E6F" w14:textId="77777777" w:rsidR="00861E78" w:rsidRPr="005A0279" w:rsidRDefault="00861E78" w:rsidP="00D90A1B">
            <w:pPr>
              <w:rPr>
                <w:rFonts w:cstheme="minorHAnsi"/>
              </w:rPr>
            </w:pPr>
          </w:p>
          <w:p w14:paraId="4B47807B" w14:textId="77777777" w:rsidR="00861E78" w:rsidRPr="005A0279" w:rsidRDefault="00861E78" w:rsidP="00D90A1B">
            <w:pPr>
              <w:rPr>
                <w:rFonts w:cstheme="minorHAnsi"/>
              </w:rPr>
            </w:pPr>
          </w:p>
          <w:p w14:paraId="1118C574" w14:textId="77777777" w:rsidR="00861E78" w:rsidRPr="005A0279" w:rsidRDefault="00861E78" w:rsidP="00D90A1B">
            <w:pPr>
              <w:rPr>
                <w:rFonts w:cstheme="minorHAnsi"/>
              </w:rPr>
            </w:pPr>
          </w:p>
          <w:p w14:paraId="7E5BB3A7" w14:textId="77777777" w:rsidR="00861E78" w:rsidRPr="005A0279" w:rsidRDefault="00861E78" w:rsidP="00D90A1B">
            <w:pPr>
              <w:rPr>
                <w:rFonts w:cstheme="minorHAnsi"/>
              </w:rPr>
            </w:pPr>
          </w:p>
          <w:p w14:paraId="1F07F692" w14:textId="77777777" w:rsidR="00861E78" w:rsidRPr="005A0279" w:rsidRDefault="00861E78" w:rsidP="00D90A1B">
            <w:pPr>
              <w:rPr>
                <w:rFonts w:cstheme="minorHAnsi"/>
              </w:rPr>
            </w:pPr>
          </w:p>
        </w:tc>
        <w:tc>
          <w:tcPr>
            <w:tcW w:w="3137" w:type="dxa"/>
          </w:tcPr>
          <w:p w14:paraId="0F8AFDE8" w14:textId="77777777" w:rsidR="00861E78" w:rsidRPr="005A0279" w:rsidRDefault="00861E78" w:rsidP="00D90A1B">
            <w:pPr>
              <w:rPr>
                <w:rFonts w:cstheme="minorHAnsi"/>
              </w:rPr>
            </w:pPr>
            <w:r w:rsidRPr="005A0279">
              <w:rPr>
                <w:rFonts w:cstheme="minorHAnsi"/>
              </w:rPr>
              <w:t xml:space="preserve">A record of sufficient measurements and information (on diagrams, plans, annotated photographs, 3D laser scans or notes) to be able to return to the scene and replace (or identify exact original location of) all potential evidence recovered. The correct orientation should also be recorded when appropriate. </w:t>
            </w:r>
          </w:p>
          <w:p w14:paraId="623B6FF7" w14:textId="77777777" w:rsidR="00861E78" w:rsidRPr="005A0279" w:rsidRDefault="00861E78" w:rsidP="00D90A1B">
            <w:pPr>
              <w:rPr>
                <w:rFonts w:cstheme="minorHAnsi"/>
              </w:rPr>
            </w:pPr>
          </w:p>
          <w:p w14:paraId="1D4349E6" w14:textId="77777777" w:rsidR="00861E78" w:rsidRPr="005A0279" w:rsidRDefault="00861E78" w:rsidP="00D90A1B">
            <w:pPr>
              <w:rPr>
                <w:rFonts w:cstheme="minorHAnsi"/>
              </w:rPr>
            </w:pPr>
            <w:r w:rsidRPr="005A0279">
              <w:rPr>
                <w:rFonts w:cstheme="minorHAnsi"/>
              </w:rPr>
              <w:t xml:space="preserve">Courses should be designed to ensure that students can gain the necessary theoretical knowledge and practical experience to become proficient in routine crime scene photographic techniques and conversant with specialist methods of crime scene photography (such as specialist lighting techniques). The stipulations of this standard </w:t>
            </w:r>
            <w:r w:rsidRPr="005A0279">
              <w:rPr>
                <w:rFonts w:cstheme="minorHAnsi"/>
              </w:rPr>
              <w:lastRenderedPageBreak/>
              <w:t>should also extend to the steps required for the effective processing of digital evidence.</w:t>
            </w:r>
          </w:p>
          <w:p w14:paraId="3976B700" w14:textId="77777777" w:rsidR="00861E78" w:rsidRPr="005A0279" w:rsidRDefault="00861E78" w:rsidP="00D90A1B">
            <w:pPr>
              <w:rPr>
                <w:rFonts w:cstheme="minorHAnsi"/>
              </w:rPr>
            </w:pPr>
          </w:p>
          <w:p w14:paraId="1A57488E" w14:textId="77777777" w:rsidR="00861E78" w:rsidRPr="005A0279" w:rsidRDefault="00861E78" w:rsidP="00D90A1B">
            <w:pPr>
              <w:rPr>
                <w:rFonts w:cstheme="minorHAnsi"/>
              </w:rPr>
            </w:pPr>
            <w:r w:rsidRPr="005A0279">
              <w:rPr>
                <w:rFonts w:cstheme="minorHAnsi"/>
              </w:rPr>
              <w:t>Students should understand the diverse thought process in relation to the powdering and enhancement of marks, including sequential application and the range of processes in the Centre for Applied Technology (CAST) manual, or equivalent. Practical application of these processes would be advantageous.</w:t>
            </w:r>
          </w:p>
          <w:p w14:paraId="218722FD" w14:textId="77777777" w:rsidR="00861E78" w:rsidRPr="005A0279" w:rsidRDefault="00861E78" w:rsidP="00D90A1B">
            <w:pPr>
              <w:rPr>
                <w:rFonts w:cstheme="minorHAnsi"/>
              </w:rPr>
            </w:pPr>
          </w:p>
          <w:p w14:paraId="58560E9D" w14:textId="79B4DF50" w:rsidR="00861E78" w:rsidRPr="005A0279" w:rsidRDefault="00861E78" w:rsidP="00D90A1B">
            <w:pPr>
              <w:suppressAutoHyphens/>
              <w:rPr>
                <w:rFonts w:cstheme="minorHAnsi"/>
              </w:rPr>
            </w:pPr>
            <w:r w:rsidRPr="005A0279">
              <w:rPr>
                <w:rFonts w:cstheme="minorHAnsi"/>
              </w:rPr>
              <w:t xml:space="preserve">Students should appreciate current global forensic accreditation standards for Crime scene Investigation, chiefly, but not limited to ISO17020, ILAC G19, FSR </w:t>
            </w:r>
            <w:r w:rsidRPr="009B0B5E">
              <w:rPr>
                <w:rFonts w:cstheme="minorHAnsi"/>
                <w:highlight w:val="lightGray"/>
              </w:rPr>
              <w:t>Code of Practice</w:t>
            </w:r>
            <w:r w:rsidRPr="005A0279">
              <w:rPr>
                <w:rFonts w:cstheme="minorHAnsi"/>
              </w:rPr>
              <w:t xml:space="preserve"> and UKAS RG201 – Accreditation of Bodies carrying out Scene of Crime Examination, </w:t>
            </w:r>
            <w:r w:rsidRPr="005A0279">
              <w:rPr>
                <w:rFonts w:cstheme="minorHAnsi"/>
              </w:rPr>
              <w:lastRenderedPageBreak/>
              <w:t>FSR-G-206 The control and Avoidance of Contamination in Scene Examination involving DNA Evidence Recovery.</w:t>
            </w:r>
          </w:p>
          <w:p w14:paraId="787B7A8B" w14:textId="77777777" w:rsidR="00861E78" w:rsidRPr="005A0279" w:rsidRDefault="00861E78" w:rsidP="00D90A1B">
            <w:pPr>
              <w:suppressAutoHyphens/>
              <w:rPr>
                <w:rFonts w:cstheme="minorHAnsi"/>
              </w:rPr>
            </w:pPr>
          </w:p>
          <w:p w14:paraId="34191AB6" w14:textId="77777777" w:rsidR="00861E78" w:rsidRPr="005A0279" w:rsidRDefault="00861E78" w:rsidP="00D90A1B">
            <w:pPr>
              <w:rPr>
                <w:rFonts w:cstheme="minorHAnsi"/>
              </w:rPr>
            </w:pPr>
          </w:p>
        </w:tc>
        <w:tc>
          <w:tcPr>
            <w:tcW w:w="1984" w:type="dxa"/>
            <w:shd w:val="clear" w:color="auto" w:fill="auto"/>
          </w:tcPr>
          <w:p w14:paraId="42228777" w14:textId="77777777" w:rsidR="00861E78" w:rsidRPr="005A0279" w:rsidRDefault="00861E78" w:rsidP="00D90A1B">
            <w:pPr>
              <w:rPr>
                <w:rFonts w:cstheme="minorHAnsi"/>
                <w:highlight w:val="lightGray"/>
              </w:rPr>
            </w:pPr>
          </w:p>
          <w:p w14:paraId="41B3C7C8" w14:textId="77777777" w:rsidR="00861E78" w:rsidRPr="005A0279" w:rsidRDefault="00861E78" w:rsidP="00D90A1B">
            <w:pPr>
              <w:rPr>
                <w:rFonts w:cstheme="minorHAnsi"/>
                <w:highlight w:val="yellow"/>
              </w:rPr>
            </w:pPr>
          </w:p>
          <w:p w14:paraId="29041E8C" w14:textId="77777777" w:rsidR="00861E78" w:rsidRPr="005A0279" w:rsidRDefault="00861E78" w:rsidP="00D90A1B">
            <w:pPr>
              <w:rPr>
                <w:rFonts w:cstheme="minorHAnsi"/>
                <w:color w:val="FF0000"/>
                <w:highlight w:val="yellow"/>
              </w:rPr>
            </w:pPr>
          </w:p>
          <w:p w14:paraId="1E14A100" w14:textId="77777777" w:rsidR="00861E78" w:rsidRPr="005A0279" w:rsidRDefault="00861E78" w:rsidP="00D90A1B">
            <w:pPr>
              <w:rPr>
                <w:rFonts w:cstheme="minorHAnsi"/>
                <w:highlight w:val="yellow"/>
              </w:rPr>
            </w:pPr>
          </w:p>
        </w:tc>
        <w:tc>
          <w:tcPr>
            <w:tcW w:w="4172" w:type="dxa"/>
            <w:shd w:val="clear" w:color="auto" w:fill="auto"/>
          </w:tcPr>
          <w:p w14:paraId="18714310" w14:textId="77777777" w:rsidR="00861E78" w:rsidRPr="005A0279" w:rsidRDefault="00861E78" w:rsidP="00D90A1B">
            <w:pPr>
              <w:rPr>
                <w:rFonts w:cstheme="minorHAnsi"/>
              </w:rPr>
            </w:pPr>
          </w:p>
        </w:tc>
      </w:tr>
      <w:tr w:rsidR="00861E78" w:rsidRPr="005A0279" w14:paraId="2E3CAC14" w14:textId="77777777" w:rsidTr="00861E78">
        <w:trPr>
          <w:trHeight w:val="1550"/>
        </w:trPr>
        <w:tc>
          <w:tcPr>
            <w:tcW w:w="572" w:type="dxa"/>
          </w:tcPr>
          <w:p w14:paraId="78BA438B" w14:textId="77777777" w:rsidR="00861E78" w:rsidRPr="005A0279" w:rsidRDefault="00861E78" w:rsidP="00D90A1B">
            <w:pPr>
              <w:rPr>
                <w:rFonts w:cstheme="minorHAnsi"/>
              </w:rPr>
            </w:pPr>
            <w:r w:rsidRPr="005A0279">
              <w:rPr>
                <w:rFonts w:cstheme="minorHAnsi"/>
              </w:rPr>
              <w:lastRenderedPageBreak/>
              <w:t>b</w:t>
            </w:r>
          </w:p>
        </w:tc>
        <w:tc>
          <w:tcPr>
            <w:tcW w:w="4083" w:type="dxa"/>
          </w:tcPr>
          <w:p w14:paraId="1CBE3046" w14:textId="77777777" w:rsidR="00861E78" w:rsidRPr="005A0279" w:rsidRDefault="00861E78" w:rsidP="00D90A1B">
            <w:pPr>
              <w:rPr>
                <w:rFonts w:cstheme="minorHAnsi"/>
              </w:rPr>
            </w:pPr>
            <w:r w:rsidRPr="005A0279">
              <w:rPr>
                <w:rFonts w:cstheme="minorHAnsi"/>
              </w:rPr>
              <w:t>Understand and demonstrate the steps required for the systematic search and recovery of evidence.</w:t>
            </w:r>
          </w:p>
          <w:p w14:paraId="474E9BCF" w14:textId="77777777" w:rsidR="00861E78" w:rsidRPr="005A0279" w:rsidRDefault="00861E78" w:rsidP="00D90A1B">
            <w:pPr>
              <w:rPr>
                <w:rFonts w:cstheme="minorHAnsi"/>
              </w:rPr>
            </w:pPr>
          </w:p>
          <w:p w14:paraId="2DBC3EC0" w14:textId="77777777" w:rsidR="00861E78" w:rsidRPr="005A0279" w:rsidRDefault="00861E78" w:rsidP="00D90A1B">
            <w:pPr>
              <w:rPr>
                <w:rFonts w:cstheme="minorHAnsi"/>
              </w:rPr>
            </w:pPr>
          </w:p>
        </w:tc>
        <w:tc>
          <w:tcPr>
            <w:tcW w:w="3137" w:type="dxa"/>
          </w:tcPr>
          <w:p w14:paraId="29C00A77" w14:textId="7C17B5A3" w:rsidR="00861E78" w:rsidRPr="00037ED1" w:rsidRDefault="00861E78" w:rsidP="00037ED1">
            <w:pPr>
              <w:rPr>
                <w:rFonts w:cstheme="minorHAnsi"/>
              </w:rPr>
            </w:pPr>
            <w:r w:rsidRPr="00037ED1">
              <w:rPr>
                <w:rFonts w:cstheme="minorHAnsi"/>
              </w:rPr>
              <w:t>Students are required to have both theoretical knowledge and practice in techniques required to locate trace evidence</w:t>
            </w:r>
            <w:r w:rsidR="00BA1438" w:rsidRPr="00037ED1">
              <w:rPr>
                <w:rFonts w:cstheme="minorHAnsi"/>
              </w:rPr>
              <w:t>,</w:t>
            </w:r>
            <w:r w:rsidRPr="00037ED1">
              <w:rPr>
                <w:rFonts w:cstheme="minorHAnsi"/>
              </w:rPr>
              <w:t xml:space="preserve"> digital devices</w:t>
            </w:r>
            <w:r w:rsidR="00B20DBA" w:rsidRPr="00037ED1">
              <w:rPr>
                <w:rFonts w:cstheme="minorHAnsi"/>
              </w:rPr>
              <w:t>,</w:t>
            </w:r>
            <w:r w:rsidRPr="00037ED1">
              <w:rPr>
                <w:rFonts w:cstheme="minorHAnsi"/>
              </w:rPr>
              <w:t xml:space="preserve"> particulates</w:t>
            </w:r>
            <w:r w:rsidR="00B20DBA" w:rsidRPr="00037ED1">
              <w:rPr>
                <w:rFonts w:cstheme="minorHAnsi"/>
              </w:rPr>
              <w:t>,</w:t>
            </w:r>
            <w:r w:rsidRPr="00037ED1">
              <w:rPr>
                <w:rFonts w:cstheme="minorHAnsi"/>
              </w:rPr>
              <w:t xml:space="preserve"> marks and impressions, and bodily fluids at the crime scene.</w:t>
            </w:r>
          </w:p>
          <w:p w14:paraId="475E5258" w14:textId="77777777" w:rsidR="00861E78" w:rsidRPr="005A0279" w:rsidRDefault="00861E78" w:rsidP="00D90A1B">
            <w:pPr>
              <w:pStyle w:val="ListParagraph"/>
              <w:ind w:left="116"/>
              <w:rPr>
                <w:rFonts w:cstheme="minorHAnsi"/>
              </w:rPr>
            </w:pPr>
          </w:p>
          <w:p w14:paraId="0889CF04" w14:textId="77777777" w:rsidR="00861E78" w:rsidRPr="005A0279" w:rsidRDefault="00861E78" w:rsidP="00D90A1B">
            <w:pPr>
              <w:rPr>
                <w:rFonts w:cstheme="minorHAnsi"/>
              </w:rPr>
            </w:pPr>
          </w:p>
          <w:p w14:paraId="29D78626" w14:textId="77777777" w:rsidR="00861E78" w:rsidRPr="005A0279" w:rsidRDefault="00861E78" w:rsidP="00D90A1B">
            <w:pPr>
              <w:rPr>
                <w:rFonts w:cstheme="minorHAnsi"/>
              </w:rPr>
            </w:pPr>
          </w:p>
        </w:tc>
        <w:tc>
          <w:tcPr>
            <w:tcW w:w="1984" w:type="dxa"/>
            <w:shd w:val="clear" w:color="auto" w:fill="auto"/>
          </w:tcPr>
          <w:p w14:paraId="4C423466" w14:textId="77777777" w:rsidR="00861E78" w:rsidRPr="005A0279" w:rsidRDefault="00861E78" w:rsidP="00D90A1B">
            <w:pPr>
              <w:rPr>
                <w:rFonts w:cstheme="minorHAnsi"/>
                <w:color w:val="FF0000"/>
                <w:highlight w:val="yellow"/>
              </w:rPr>
            </w:pPr>
          </w:p>
        </w:tc>
        <w:tc>
          <w:tcPr>
            <w:tcW w:w="4172" w:type="dxa"/>
            <w:shd w:val="clear" w:color="auto" w:fill="auto"/>
          </w:tcPr>
          <w:p w14:paraId="22E109AB" w14:textId="77777777" w:rsidR="00861E78" w:rsidRPr="005A0279" w:rsidRDefault="00861E78" w:rsidP="00D90A1B">
            <w:pPr>
              <w:rPr>
                <w:rFonts w:cstheme="minorHAnsi"/>
                <w:color w:val="FF0000"/>
                <w:highlight w:val="yellow"/>
              </w:rPr>
            </w:pPr>
          </w:p>
        </w:tc>
      </w:tr>
      <w:tr w:rsidR="00861E78" w:rsidRPr="005A0279" w14:paraId="22558257" w14:textId="77777777" w:rsidTr="00861E78">
        <w:trPr>
          <w:trHeight w:val="2964"/>
        </w:trPr>
        <w:tc>
          <w:tcPr>
            <w:tcW w:w="572" w:type="dxa"/>
          </w:tcPr>
          <w:p w14:paraId="68A255A1" w14:textId="77777777" w:rsidR="00861E78" w:rsidRPr="005A0279" w:rsidRDefault="00861E78" w:rsidP="00D90A1B">
            <w:pPr>
              <w:rPr>
                <w:rFonts w:cstheme="minorHAnsi"/>
              </w:rPr>
            </w:pPr>
            <w:r w:rsidRPr="005A0279">
              <w:rPr>
                <w:rFonts w:cstheme="minorHAnsi"/>
              </w:rPr>
              <w:lastRenderedPageBreak/>
              <w:t>c</w:t>
            </w:r>
          </w:p>
        </w:tc>
        <w:tc>
          <w:tcPr>
            <w:tcW w:w="4083" w:type="dxa"/>
          </w:tcPr>
          <w:p w14:paraId="36BBDD93" w14:textId="77777777" w:rsidR="00861E78" w:rsidRPr="005A0279" w:rsidRDefault="00861E78" w:rsidP="00D90A1B">
            <w:pPr>
              <w:rPr>
                <w:rFonts w:cstheme="minorHAnsi"/>
              </w:rPr>
            </w:pPr>
            <w:r w:rsidRPr="005A0279">
              <w:rPr>
                <w:rFonts w:cstheme="minorHAnsi"/>
              </w:rPr>
              <w:t>Understand and demonstrate the steps required for the collection of all evidence types.</w:t>
            </w:r>
          </w:p>
          <w:p w14:paraId="6030334E" w14:textId="77777777" w:rsidR="00861E78" w:rsidRPr="005A0279" w:rsidRDefault="00861E78" w:rsidP="00D90A1B">
            <w:pPr>
              <w:rPr>
                <w:rFonts w:cstheme="minorHAnsi"/>
              </w:rPr>
            </w:pPr>
          </w:p>
        </w:tc>
        <w:tc>
          <w:tcPr>
            <w:tcW w:w="3137" w:type="dxa"/>
          </w:tcPr>
          <w:p w14:paraId="342D2E8C" w14:textId="015AE273" w:rsidR="00861E78" w:rsidRPr="005A0279" w:rsidRDefault="00861E78" w:rsidP="00A32C05">
            <w:pPr>
              <w:pStyle w:val="ListParagraph"/>
              <w:ind w:left="0"/>
              <w:rPr>
                <w:rFonts w:cstheme="minorHAnsi"/>
              </w:rPr>
            </w:pPr>
            <w:r w:rsidRPr="005A0279">
              <w:rPr>
                <w:rFonts w:cstheme="minorHAnsi"/>
              </w:rPr>
              <w:t>This must include techniques required to document, recover, and package trace,</w:t>
            </w:r>
            <w:r w:rsidR="005A0279" w:rsidRPr="005A0279">
              <w:rPr>
                <w:rFonts w:cstheme="minorHAnsi"/>
              </w:rPr>
              <w:t xml:space="preserve"> </w:t>
            </w:r>
            <w:r w:rsidRPr="005A0279">
              <w:rPr>
                <w:rFonts w:cstheme="minorHAnsi"/>
              </w:rPr>
              <w:t>contact trace, digital evidence</w:t>
            </w:r>
            <w:r w:rsidR="00F85D06">
              <w:rPr>
                <w:rFonts w:cstheme="minorHAnsi"/>
              </w:rPr>
              <w:t>,</w:t>
            </w:r>
            <w:r w:rsidRPr="005A0279">
              <w:rPr>
                <w:rFonts w:cstheme="minorHAnsi"/>
              </w:rPr>
              <w:t xml:space="preserve"> particulates, marks and impressions, and bodily fluids at the crime scene.</w:t>
            </w:r>
          </w:p>
          <w:p w14:paraId="445F8A53" w14:textId="77777777" w:rsidR="00861E78" w:rsidRPr="005A0279" w:rsidRDefault="00861E78" w:rsidP="00A32C05">
            <w:pPr>
              <w:pStyle w:val="ListParagraph"/>
              <w:ind w:left="0"/>
              <w:rPr>
                <w:rFonts w:cstheme="minorHAnsi"/>
              </w:rPr>
            </w:pPr>
          </w:p>
          <w:p w14:paraId="204A6759" w14:textId="6722FFC6" w:rsidR="00861E78" w:rsidRPr="005A0279" w:rsidRDefault="00861E78" w:rsidP="00A32C05">
            <w:pPr>
              <w:pStyle w:val="ListParagraph"/>
              <w:ind w:left="0"/>
              <w:rPr>
                <w:rFonts w:cstheme="minorHAnsi"/>
              </w:rPr>
            </w:pPr>
            <w:r w:rsidRPr="005A0279">
              <w:rPr>
                <w:rFonts w:cstheme="minorHAnsi"/>
              </w:rPr>
              <w:t xml:space="preserve">Students should be aware to </w:t>
            </w:r>
            <w:r w:rsidR="000827D3" w:rsidRPr="00037ED1">
              <w:rPr>
                <w:rFonts w:cstheme="minorHAnsi"/>
                <w:highlight w:val="lightGray"/>
              </w:rPr>
              <w:t>disable</w:t>
            </w:r>
            <w:r w:rsidRPr="005A0279">
              <w:rPr>
                <w:rFonts w:cstheme="minorHAnsi"/>
              </w:rPr>
              <w:t xml:space="preserve"> Wi-Fi on their </w:t>
            </w:r>
            <w:r w:rsidR="000B03E0" w:rsidRPr="00037ED1">
              <w:rPr>
                <w:rFonts w:cstheme="minorHAnsi"/>
                <w:highlight w:val="lightGray"/>
              </w:rPr>
              <w:t>personal</w:t>
            </w:r>
            <w:r w:rsidR="000B03E0">
              <w:rPr>
                <w:rFonts w:cstheme="minorHAnsi"/>
              </w:rPr>
              <w:t xml:space="preserve"> </w:t>
            </w:r>
            <w:r w:rsidRPr="005A0279">
              <w:rPr>
                <w:rFonts w:cstheme="minorHAnsi"/>
              </w:rPr>
              <w:t>devices at a digital forensic crime scene.</w:t>
            </w:r>
          </w:p>
          <w:p w14:paraId="616B88F6" w14:textId="77777777" w:rsidR="00861E78" w:rsidRPr="005A0279" w:rsidRDefault="00861E78" w:rsidP="00A32C05">
            <w:pPr>
              <w:rPr>
                <w:rFonts w:cstheme="minorHAnsi"/>
              </w:rPr>
            </w:pPr>
          </w:p>
        </w:tc>
        <w:tc>
          <w:tcPr>
            <w:tcW w:w="1984" w:type="dxa"/>
            <w:shd w:val="clear" w:color="auto" w:fill="auto"/>
          </w:tcPr>
          <w:p w14:paraId="75723814" w14:textId="77777777" w:rsidR="00861E78" w:rsidRPr="005A0279" w:rsidRDefault="00861E78" w:rsidP="00861E78">
            <w:pPr>
              <w:rPr>
                <w:rFonts w:cstheme="minorHAnsi"/>
                <w:color w:val="FF0000"/>
                <w:highlight w:val="yellow"/>
              </w:rPr>
            </w:pPr>
          </w:p>
        </w:tc>
        <w:tc>
          <w:tcPr>
            <w:tcW w:w="4172" w:type="dxa"/>
            <w:shd w:val="clear" w:color="auto" w:fill="auto"/>
          </w:tcPr>
          <w:p w14:paraId="39DE5AFE" w14:textId="77777777" w:rsidR="00861E78" w:rsidRPr="005A0279" w:rsidRDefault="00861E78" w:rsidP="00D90A1B">
            <w:pPr>
              <w:rPr>
                <w:rFonts w:cstheme="minorHAnsi"/>
                <w:highlight w:val="lightGray"/>
              </w:rPr>
            </w:pPr>
          </w:p>
        </w:tc>
      </w:tr>
      <w:tr w:rsidR="00861E78" w:rsidRPr="005A0279" w14:paraId="7C070670" w14:textId="77777777" w:rsidTr="001A2CF8">
        <w:trPr>
          <w:trHeight w:val="267"/>
        </w:trPr>
        <w:tc>
          <w:tcPr>
            <w:tcW w:w="572" w:type="dxa"/>
            <w:shd w:val="clear" w:color="auto" w:fill="D0CECE" w:themeFill="background2" w:themeFillShade="E6"/>
          </w:tcPr>
          <w:p w14:paraId="457602B2" w14:textId="77777777" w:rsidR="00861E78" w:rsidRPr="005A0279" w:rsidRDefault="00861E78" w:rsidP="00D90A1B">
            <w:pPr>
              <w:rPr>
                <w:rFonts w:cstheme="minorHAnsi"/>
              </w:rPr>
            </w:pPr>
            <w:r w:rsidRPr="005A0279">
              <w:rPr>
                <w:rFonts w:cstheme="minorHAnsi"/>
              </w:rPr>
              <w:t>3</w:t>
            </w:r>
          </w:p>
        </w:tc>
        <w:tc>
          <w:tcPr>
            <w:tcW w:w="9204" w:type="dxa"/>
            <w:gridSpan w:val="3"/>
            <w:shd w:val="clear" w:color="auto" w:fill="D9D9D9" w:themeFill="background1" w:themeFillShade="D9"/>
          </w:tcPr>
          <w:p w14:paraId="5B523E41" w14:textId="77777777" w:rsidR="00861E78" w:rsidRPr="005A0279" w:rsidRDefault="00861E78" w:rsidP="00A32C05">
            <w:pPr>
              <w:rPr>
                <w:rFonts w:cstheme="minorHAnsi"/>
                <w:b/>
                <w:bCs/>
              </w:rPr>
            </w:pPr>
            <w:r w:rsidRPr="005A0279">
              <w:rPr>
                <w:rFonts w:cstheme="minorHAnsi"/>
                <w:b/>
                <w:bCs/>
              </w:rPr>
              <w:t xml:space="preserve">Collection of Controls &amp; Reference Material </w:t>
            </w:r>
          </w:p>
        </w:tc>
        <w:tc>
          <w:tcPr>
            <w:tcW w:w="4172" w:type="dxa"/>
            <w:shd w:val="clear" w:color="auto" w:fill="D9D9D9" w:themeFill="background1" w:themeFillShade="D9"/>
          </w:tcPr>
          <w:p w14:paraId="7D2B2A69" w14:textId="77777777" w:rsidR="00861E78" w:rsidRPr="005A0279" w:rsidRDefault="00861E78" w:rsidP="00D90A1B">
            <w:pPr>
              <w:rPr>
                <w:rFonts w:cstheme="minorHAnsi"/>
                <w:b/>
                <w:bCs/>
              </w:rPr>
            </w:pPr>
          </w:p>
        </w:tc>
      </w:tr>
      <w:tr w:rsidR="00861E78" w:rsidRPr="005A0279" w14:paraId="6C01250A" w14:textId="77777777" w:rsidTr="00861E78">
        <w:trPr>
          <w:trHeight w:val="2826"/>
        </w:trPr>
        <w:tc>
          <w:tcPr>
            <w:tcW w:w="572" w:type="dxa"/>
          </w:tcPr>
          <w:p w14:paraId="0A987877" w14:textId="77777777" w:rsidR="00861E78" w:rsidRPr="005A0279" w:rsidRDefault="00861E78" w:rsidP="00D90A1B">
            <w:pPr>
              <w:rPr>
                <w:rFonts w:cstheme="minorHAnsi"/>
              </w:rPr>
            </w:pPr>
          </w:p>
        </w:tc>
        <w:tc>
          <w:tcPr>
            <w:tcW w:w="4083" w:type="dxa"/>
          </w:tcPr>
          <w:p w14:paraId="165231A5" w14:textId="77777777" w:rsidR="00861E78" w:rsidRPr="005A0279" w:rsidRDefault="00861E78" w:rsidP="00A32C05">
            <w:pPr>
              <w:rPr>
                <w:rFonts w:cstheme="minorHAnsi"/>
              </w:rPr>
            </w:pPr>
            <w:r w:rsidRPr="005A0279">
              <w:rPr>
                <w:rFonts w:cstheme="minorHAnsi"/>
              </w:rPr>
              <w:t>Understand the principles and demonstrate techniques used for collection and recording of reference/control samples from the crime scene and persons linked to it.</w:t>
            </w:r>
          </w:p>
        </w:tc>
        <w:tc>
          <w:tcPr>
            <w:tcW w:w="3137" w:type="dxa"/>
          </w:tcPr>
          <w:p w14:paraId="6A473432" w14:textId="77777777" w:rsidR="00861E78" w:rsidRPr="005A0279" w:rsidRDefault="00861E78" w:rsidP="00A32C05">
            <w:pPr>
              <w:rPr>
                <w:rFonts w:cstheme="minorHAnsi"/>
              </w:rPr>
            </w:pPr>
            <w:r w:rsidRPr="005A0279">
              <w:rPr>
                <w:rFonts w:cstheme="minorHAnsi"/>
              </w:rPr>
              <w:t>Students need to understand the importance of the control and avoidance of contamination, how to reduce the risk as far as practicable, how to detect contamination via control and elimination samples and the option to take ‘background’ samples where appropriate.</w:t>
            </w:r>
          </w:p>
          <w:p w14:paraId="48AA5747" w14:textId="77777777" w:rsidR="00861E78" w:rsidRPr="005A0279" w:rsidRDefault="00861E78" w:rsidP="00A32C05">
            <w:pPr>
              <w:rPr>
                <w:rFonts w:cstheme="minorHAnsi"/>
              </w:rPr>
            </w:pPr>
          </w:p>
          <w:p w14:paraId="27A7F6DD" w14:textId="70D14E75" w:rsidR="00861E78" w:rsidRPr="005A0279" w:rsidRDefault="00861E78" w:rsidP="00A32C05">
            <w:pPr>
              <w:rPr>
                <w:rFonts w:cstheme="minorHAnsi"/>
              </w:rPr>
            </w:pPr>
            <w:r w:rsidRPr="005A0279">
              <w:rPr>
                <w:rFonts w:cstheme="minorHAnsi"/>
              </w:rPr>
              <w:lastRenderedPageBreak/>
              <w:t>Students should have opportunity to practice practical control and avoidance of contamination at a scene and consider</w:t>
            </w:r>
            <w:r w:rsidR="00A32C05">
              <w:rPr>
                <w:rFonts w:cstheme="minorHAnsi"/>
              </w:rPr>
              <w:t xml:space="preserve"> c</w:t>
            </w:r>
            <w:r w:rsidRPr="005A0279">
              <w:rPr>
                <w:rFonts w:cstheme="minorHAnsi"/>
              </w:rPr>
              <w:t>leaning of equipment, decontamination of non-disposable equipment, equipment &amp; consumable storage, PPE, and gowning procedures.</w:t>
            </w:r>
          </w:p>
          <w:p w14:paraId="71B6396D" w14:textId="77777777" w:rsidR="00861E78" w:rsidRPr="005A0279" w:rsidRDefault="00861E78" w:rsidP="00A32C05">
            <w:pPr>
              <w:rPr>
                <w:rFonts w:cstheme="minorHAnsi"/>
              </w:rPr>
            </w:pPr>
          </w:p>
          <w:p w14:paraId="76C5ECD3" w14:textId="77777777" w:rsidR="00861E78" w:rsidRPr="005A0279" w:rsidRDefault="00861E78" w:rsidP="00A32C05">
            <w:pPr>
              <w:ind w:left="-109" w:firstLine="109"/>
              <w:rPr>
                <w:rFonts w:cstheme="minorHAnsi"/>
              </w:rPr>
            </w:pPr>
            <w:r w:rsidRPr="005A0279">
              <w:rPr>
                <w:rFonts w:cstheme="minorHAnsi"/>
              </w:rPr>
              <w:t>Note:</w:t>
            </w:r>
          </w:p>
          <w:p w14:paraId="221B5FF4" w14:textId="77777777" w:rsidR="00861E78" w:rsidRPr="005A0279" w:rsidRDefault="00861E78" w:rsidP="00A32C05">
            <w:pPr>
              <w:pStyle w:val="ListParagraph"/>
              <w:numPr>
                <w:ilvl w:val="0"/>
                <w:numId w:val="16"/>
              </w:numPr>
              <w:ind w:left="334" w:hanging="334"/>
              <w:rPr>
                <w:rFonts w:cstheme="minorHAnsi"/>
              </w:rPr>
            </w:pPr>
            <w:r w:rsidRPr="005A0279">
              <w:rPr>
                <w:rFonts w:cstheme="minorHAnsi"/>
              </w:rPr>
              <w:t>Reference material can cover a range of contact traces. Students should practice taking reference finger and palm prints, reference footwear marks and DNA buccal samples.</w:t>
            </w:r>
          </w:p>
          <w:p w14:paraId="0F3CCC84" w14:textId="77777777" w:rsidR="00861E78" w:rsidRPr="005A0279" w:rsidRDefault="00861E78" w:rsidP="00A32C05">
            <w:pPr>
              <w:pStyle w:val="ListParagraph"/>
              <w:numPr>
                <w:ilvl w:val="0"/>
                <w:numId w:val="16"/>
              </w:numPr>
              <w:ind w:left="334" w:hanging="334"/>
              <w:rPr>
                <w:rFonts w:cstheme="minorHAnsi"/>
              </w:rPr>
            </w:pPr>
            <w:r w:rsidRPr="005A0279">
              <w:rPr>
                <w:rFonts w:cstheme="minorHAnsi"/>
              </w:rPr>
              <w:t xml:space="preserve">Environmental control samples can cover a range of traces. This has relevance when taking samples from crime scenes for DNA analysis. Students need to </w:t>
            </w:r>
            <w:r w:rsidRPr="005A0279">
              <w:rPr>
                <w:rFonts w:cstheme="minorHAnsi"/>
              </w:rPr>
              <w:lastRenderedPageBreak/>
              <w:t xml:space="preserve">be given sufficient opportunity to master swabbing for DNA, including taking control and environmental samples whilst minimising the opportunity for contamination. </w:t>
            </w:r>
          </w:p>
          <w:p w14:paraId="2A7E9243" w14:textId="77777777" w:rsidR="00861E78" w:rsidRPr="005A0279" w:rsidRDefault="00861E78" w:rsidP="00A32C05">
            <w:pPr>
              <w:pStyle w:val="ListParagraph"/>
              <w:ind w:left="0"/>
              <w:rPr>
                <w:rFonts w:cstheme="minorHAnsi"/>
              </w:rPr>
            </w:pPr>
          </w:p>
          <w:p w14:paraId="54BDD18E" w14:textId="77777777" w:rsidR="00861E78" w:rsidRPr="005A0279" w:rsidRDefault="00861E78" w:rsidP="00A32C05">
            <w:pPr>
              <w:pStyle w:val="ListParagraph"/>
              <w:ind w:left="0"/>
              <w:rPr>
                <w:rFonts w:cstheme="minorHAnsi"/>
              </w:rPr>
            </w:pPr>
          </w:p>
        </w:tc>
        <w:tc>
          <w:tcPr>
            <w:tcW w:w="1984" w:type="dxa"/>
            <w:shd w:val="clear" w:color="auto" w:fill="auto"/>
          </w:tcPr>
          <w:p w14:paraId="111D1DCA" w14:textId="77777777" w:rsidR="00861E78" w:rsidRPr="005A0279" w:rsidRDefault="00861E78" w:rsidP="00D90A1B">
            <w:pPr>
              <w:rPr>
                <w:rFonts w:cstheme="minorHAnsi"/>
                <w:color w:val="FF0000"/>
              </w:rPr>
            </w:pPr>
          </w:p>
        </w:tc>
        <w:tc>
          <w:tcPr>
            <w:tcW w:w="4172" w:type="dxa"/>
            <w:shd w:val="clear" w:color="auto" w:fill="auto"/>
          </w:tcPr>
          <w:p w14:paraId="250C82C2" w14:textId="77777777" w:rsidR="00861E78" w:rsidRPr="005A0279" w:rsidRDefault="00861E78" w:rsidP="00D90A1B">
            <w:pPr>
              <w:rPr>
                <w:rFonts w:cstheme="minorHAnsi"/>
              </w:rPr>
            </w:pPr>
          </w:p>
        </w:tc>
      </w:tr>
      <w:tr w:rsidR="00861E78" w:rsidRPr="005A0279" w14:paraId="4BE76172" w14:textId="77777777" w:rsidTr="001A2CF8">
        <w:trPr>
          <w:trHeight w:val="267"/>
        </w:trPr>
        <w:tc>
          <w:tcPr>
            <w:tcW w:w="572" w:type="dxa"/>
            <w:shd w:val="clear" w:color="auto" w:fill="D0CECE" w:themeFill="background2" w:themeFillShade="E6"/>
          </w:tcPr>
          <w:p w14:paraId="02F6E54D" w14:textId="77777777" w:rsidR="00861E78" w:rsidRPr="005A0279" w:rsidRDefault="00861E78" w:rsidP="00D90A1B">
            <w:pPr>
              <w:rPr>
                <w:rFonts w:cstheme="minorHAnsi"/>
              </w:rPr>
            </w:pPr>
            <w:r w:rsidRPr="005A0279">
              <w:rPr>
                <w:rFonts w:cstheme="minorHAnsi"/>
              </w:rPr>
              <w:lastRenderedPageBreak/>
              <w:t>4</w:t>
            </w:r>
          </w:p>
        </w:tc>
        <w:tc>
          <w:tcPr>
            <w:tcW w:w="9204" w:type="dxa"/>
            <w:gridSpan w:val="3"/>
            <w:shd w:val="clear" w:color="auto" w:fill="D9D9D9" w:themeFill="background1" w:themeFillShade="D9"/>
          </w:tcPr>
          <w:p w14:paraId="54C76767" w14:textId="77777777" w:rsidR="00861E78" w:rsidRPr="005A0279" w:rsidRDefault="00861E78" w:rsidP="00D90A1B">
            <w:pPr>
              <w:jc w:val="both"/>
              <w:rPr>
                <w:rFonts w:cstheme="minorHAnsi"/>
                <w:b/>
                <w:bCs/>
              </w:rPr>
            </w:pPr>
            <w:r w:rsidRPr="005A0279">
              <w:rPr>
                <w:rFonts w:cstheme="minorHAnsi"/>
                <w:b/>
                <w:bCs/>
              </w:rPr>
              <w:t>Understanding Crime Scene Complexity</w:t>
            </w:r>
          </w:p>
        </w:tc>
        <w:tc>
          <w:tcPr>
            <w:tcW w:w="4172" w:type="dxa"/>
            <w:shd w:val="clear" w:color="auto" w:fill="D9D9D9" w:themeFill="background1" w:themeFillShade="D9"/>
          </w:tcPr>
          <w:p w14:paraId="00D6CF9D" w14:textId="77777777" w:rsidR="00861E78" w:rsidRPr="005A0279" w:rsidRDefault="00861E78" w:rsidP="00D90A1B">
            <w:pPr>
              <w:jc w:val="both"/>
              <w:rPr>
                <w:rFonts w:cstheme="minorHAnsi"/>
                <w:b/>
                <w:bCs/>
              </w:rPr>
            </w:pPr>
          </w:p>
        </w:tc>
      </w:tr>
      <w:tr w:rsidR="00861E78" w:rsidRPr="005A0279" w14:paraId="4C20B6B4" w14:textId="77777777" w:rsidTr="00861E78">
        <w:trPr>
          <w:trHeight w:val="3109"/>
        </w:trPr>
        <w:tc>
          <w:tcPr>
            <w:tcW w:w="572" w:type="dxa"/>
          </w:tcPr>
          <w:p w14:paraId="39C03C1C" w14:textId="77777777" w:rsidR="00861E78" w:rsidRPr="005A0279" w:rsidRDefault="00861E78" w:rsidP="00D90A1B">
            <w:pPr>
              <w:rPr>
                <w:rFonts w:cstheme="minorHAnsi"/>
              </w:rPr>
            </w:pPr>
          </w:p>
        </w:tc>
        <w:tc>
          <w:tcPr>
            <w:tcW w:w="4083" w:type="dxa"/>
          </w:tcPr>
          <w:p w14:paraId="1ECECE46" w14:textId="77777777" w:rsidR="00861E78" w:rsidRPr="005A0279" w:rsidRDefault="00861E78" w:rsidP="00A32C05">
            <w:pPr>
              <w:rPr>
                <w:rFonts w:cstheme="minorHAnsi"/>
                <w:color w:val="FF0000"/>
              </w:rPr>
            </w:pPr>
            <w:r w:rsidRPr="005A0279">
              <w:rPr>
                <w:rFonts w:cstheme="minorHAnsi"/>
              </w:rPr>
              <w:t>Understand and articulate the potential complexity of crime scene investigations (including those of incidents of volume crime (including vehicle crime) but specifically with reference to serious or major crime) and the many practical and legal constraints, including the need for timeliness, within which the investigator must work.</w:t>
            </w:r>
          </w:p>
          <w:p w14:paraId="61435BA5" w14:textId="77777777" w:rsidR="00861E78" w:rsidRDefault="00861E78" w:rsidP="00D90A1B">
            <w:pPr>
              <w:rPr>
                <w:rFonts w:cstheme="minorHAnsi"/>
              </w:rPr>
            </w:pPr>
          </w:p>
          <w:p w14:paraId="2D267AF1" w14:textId="77777777" w:rsidR="00A32C05" w:rsidRDefault="00A32C05" w:rsidP="00D90A1B">
            <w:pPr>
              <w:rPr>
                <w:rFonts w:cstheme="minorHAnsi"/>
              </w:rPr>
            </w:pPr>
          </w:p>
          <w:p w14:paraId="4A60756E" w14:textId="77777777" w:rsidR="00A32C05" w:rsidRDefault="00A32C05" w:rsidP="00D90A1B">
            <w:pPr>
              <w:rPr>
                <w:rFonts w:cstheme="minorHAnsi"/>
              </w:rPr>
            </w:pPr>
          </w:p>
          <w:p w14:paraId="6E794836" w14:textId="77777777" w:rsidR="00A32C05" w:rsidRDefault="00A32C05" w:rsidP="00D90A1B">
            <w:pPr>
              <w:rPr>
                <w:rFonts w:cstheme="minorHAnsi"/>
              </w:rPr>
            </w:pPr>
          </w:p>
          <w:p w14:paraId="7ECC0D92" w14:textId="4F759F9E" w:rsidR="00A32C05" w:rsidRPr="005A0279" w:rsidRDefault="00A32C05" w:rsidP="00D90A1B">
            <w:pPr>
              <w:rPr>
                <w:rFonts w:cstheme="minorHAnsi"/>
              </w:rPr>
            </w:pPr>
          </w:p>
        </w:tc>
        <w:tc>
          <w:tcPr>
            <w:tcW w:w="3137" w:type="dxa"/>
          </w:tcPr>
          <w:p w14:paraId="75319871" w14:textId="77777777" w:rsidR="00861E78" w:rsidRPr="005A0279" w:rsidRDefault="00861E78" w:rsidP="00D90A1B">
            <w:pPr>
              <w:pStyle w:val="ListParagraph"/>
              <w:ind w:left="0"/>
              <w:rPr>
                <w:rFonts w:cstheme="minorHAnsi"/>
              </w:rPr>
            </w:pPr>
            <w:r w:rsidRPr="005A0279">
              <w:rPr>
                <w:rFonts w:cstheme="minorHAnsi"/>
              </w:rPr>
              <w:lastRenderedPageBreak/>
              <w:t>This should include factors such as the sequential examination of crime scenes, effective documentation (see 2), and the role of forensic science and how it contributes to and interacts with the criminal justice system. Students should understand how the constraints mentioned in 4 shape forensic strategy.</w:t>
            </w:r>
          </w:p>
          <w:p w14:paraId="0AB21161" w14:textId="77777777" w:rsidR="00861E78" w:rsidRPr="005A0279" w:rsidRDefault="00861E78" w:rsidP="00D90A1B">
            <w:pPr>
              <w:rPr>
                <w:rFonts w:cstheme="minorHAnsi"/>
              </w:rPr>
            </w:pPr>
          </w:p>
        </w:tc>
        <w:tc>
          <w:tcPr>
            <w:tcW w:w="1984" w:type="dxa"/>
            <w:shd w:val="clear" w:color="auto" w:fill="auto"/>
          </w:tcPr>
          <w:p w14:paraId="6C51601F" w14:textId="77777777" w:rsidR="00861E78" w:rsidRPr="005A0279" w:rsidRDefault="00861E78" w:rsidP="00D90A1B">
            <w:pPr>
              <w:rPr>
                <w:rFonts w:cstheme="minorHAnsi"/>
              </w:rPr>
            </w:pPr>
          </w:p>
        </w:tc>
        <w:tc>
          <w:tcPr>
            <w:tcW w:w="4172" w:type="dxa"/>
            <w:shd w:val="clear" w:color="auto" w:fill="auto"/>
          </w:tcPr>
          <w:p w14:paraId="08E173B6" w14:textId="77777777" w:rsidR="00861E78" w:rsidRPr="005A0279" w:rsidRDefault="00861E78" w:rsidP="00D90A1B">
            <w:pPr>
              <w:rPr>
                <w:rFonts w:cstheme="minorHAnsi"/>
              </w:rPr>
            </w:pPr>
          </w:p>
        </w:tc>
      </w:tr>
      <w:tr w:rsidR="00861E78" w:rsidRPr="005A0279" w14:paraId="289FA616" w14:textId="77777777" w:rsidTr="001A2CF8">
        <w:trPr>
          <w:trHeight w:val="267"/>
        </w:trPr>
        <w:tc>
          <w:tcPr>
            <w:tcW w:w="572" w:type="dxa"/>
            <w:shd w:val="clear" w:color="auto" w:fill="D0CECE" w:themeFill="background2" w:themeFillShade="E6"/>
          </w:tcPr>
          <w:p w14:paraId="1E0DE9F7" w14:textId="77777777" w:rsidR="00861E78" w:rsidRPr="005A0279" w:rsidRDefault="00861E78" w:rsidP="00D90A1B">
            <w:pPr>
              <w:rPr>
                <w:rFonts w:cstheme="minorHAnsi"/>
              </w:rPr>
            </w:pPr>
            <w:r w:rsidRPr="005A0279">
              <w:rPr>
                <w:rFonts w:cstheme="minorHAnsi"/>
              </w:rPr>
              <w:t>5</w:t>
            </w:r>
          </w:p>
        </w:tc>
        <w:tc>
          <w:tcPr>
            <w:tcW w:w="9204" w:type="dxa"/>
            <w:gridSpan w:val="3"/>
            <w:shd w:val="clear" w:color="auto" w:fill="D9D9D9" w:themeFill="background1" w:themeFillShade="D9"/>
          </w:tcPr>
          <w:p w14:paraId="16D562A7" w14:textId="77777777" w:rsidR="00861E78" w:rsidRPr="005A0279" w:rsidRDefault="00861E78" w:rsidP="00D90A1B">
            <w:pPr>
              <w:rPr>
                <w:rFonts w:cstheme="minorHAnsi"/>
                <w:b/>
                <w:bCs/>
              </w:rPr>
            </w:pPr>
            <w:r w:rsidRPr="005A0279">
              <w:rPr>
                <w:rFonts w:cstheme="minorHAnsi"/>
                <w:b/>
                <w:bCs/>
              </w:rPr>
              <w:t>Communicating Information</w:t>
            </w:r>
          </w:p>
        </w:tc>
        <w:tc>
          <w:tcPr>
            <w:tcW w:w="4172" w:type="dxa"/>
            <w:shd w:val="clear" w:color="auto" w:fill="D9D9D9" w:themeFill="background1" w:themeFillShade="D9"/>
          </w:tcPr>
          <w:p w14:paraId="133663CF" w14:textId="77777777" w:rsidR="00861E78" w:rsidRPr="005A0279" w:rsidRDefault="00861E78" w:rsidP="00D90A1B">
            <w:pPr>
              <w:rPr>
                <w:rFonts w:cstheme="minorHAnsi"/>
                <w:b/>
                <w:bCs/>
              </w:rPr>
            </w:pPr>
          </w:p>
        </w:tc>
      </w:tr>
      <w:tr w:rsidR="00861E78" w:rsidRPr="005A0279" w14:paraId="6B89060E" w14:textId="77777777" w:rsidTr="00861E78">
        <w:trPr>
          <w:trHeight w:val="2409"/>
        </w:trPr>
        <w:tc>
          <w:tcPr>
            <w:tcW w:w="572" w:type="dxa"/>
          </w:tcPr>
          <w:p w14:paraId="79E98370" w14:textId="77777777" w:rsidR="00861E78" w:rsidRPr="005A0279" w:rsidRDefault="00861E78" w:rsidP="00D90A1B">
            <w:pPr>
              <w:rPr>
                <w:rFonts w:cstheme="minorHAnsi"/>
              </w:rPr>
            </w:pPr>
            <w:r w:rsidRPr="005A0279">
              <w:rPr>
                <w:rFonts w:cstheme="minorHAnsi"/>
              </w:rPr>
              <w:t>a</w:t>
            </w:r>
          </w:p>
        </w:tc>
        <w:tc>
          <w:tcPr>
            <w:tcW w:w="4083" w:type="dxa"/>
          </w:tcPr>
          <w:p w14:paraId="0E64521B" w14:textId="77777777" w:rsidR="00861E78" w:rsidRPr="005A0279" w:rsidRDefault="00861E78" w:rsidP="00A32C05">
            <w:pPr>
              <w:widowControl w:val="0"/>
              <w:suppressAutoHyphens/>
              <w:rPr>
                <w:rFonts w:cstheme="minorHAnsi"/>
              </w:rPr>
            </w:pPr>
            <w:r w:rsidRPr="005A0279">
              <w:rPr>
                <w:rFonts w:cstheme="minorHAnsi"/>
              </w:rPr>
              <w:t>Demonstrate an understanding of the information needs of all personnel involved in crime scene examination and the processing of items of physical evidence.</w:t>
            </w:r>
          </w:p>
          <w:p w14:paraId="39AE975F" w14:textId="77777777" w:rsidR="00861E78" w:rsidRPr="005A0279" w:rsidRDefault="00861E78" w:rsidP="00D90A1B">
            <w:pPr>
              <w:rPr>
                <w:rFonts w:cstheme="minorHAnsi"/>
              </w:rPr>
            </w:pPr>
          </w:p>
          <w:p w14:paraId="79F1EEE0" w14:textId="77777777" w:rsidR="00861E78" w:rsidRPr="005A0279" w:rsidRDefault="00861E78" w:rsidP="00D90A1B">
            <w:pPr>
              <w:rPr>
                <w:rFonts w:cstheme="minorHAnsi"/>
              </w:rPr>
            </w:pPr>
          </w:p>
          <w:p w14:paraId="5165FFA2" w14:textId="77777777" w:rsidR="00861E78" w:rsidRPr="005A0279" w:rsidRDefault="00861E78" w:rsidP="00D90A1B">
            <w:pPr>
              <w:tabs>
                <w:tab w:val="left" w:pos="1452"/>
              </w:tabs>
              <w:rPr>
                <w:rFonts w:cstheme="minorHAnsi"/>
              </w:rPr>
            </w:pPr>
            <w:r w:rsidRPr="005A0279">
              <w:rPr>
                <w:rFonts w:cstheme="minorHAnsi"/>
              </w:rPr>
              <w:tab/>
            </w:r>
          </w:p>
        </w:tc>
        <w:tc>
          <w:tcPr>
            <w:tcW w:w="3137" w:type="dxa"/>
          </w:tcPr>
          <w:p w14:paraId="510CD838" w14:textId="77777777" w:rsidR="00861E78" w:rsidRPr="005A0279" w:rsidRDefault="00861E78" w:rsidP="00A32C05">
            <w:pPr>
              <w:rPr>
                <w:rFonts w:cstheme="minorHAnsi"/>
              </w:rPr>
            </w:pPr>
            <w:r w:rsidRPr="005A0279">
              <w:rPr>
                <w:rFonts w:cstheme="minorHAnsi"/>
              </w:rPr>
              <w:t>Consideration to be given to communication of intelligence information that can be passed onto the detectives searching CCTV images.</w:t>
            </w:r>
          </w:p>
          <w:p w14:paraId="74CFCB89" w14:textId="77777777" w:rsidR="00861E78" w:rsidRPr="005A0279" w:rsidRDefault="00861E78" w:rsidP="00A32C05">
            <w:pPr>
              <w:rPr>
                <w:rFonts w:cstheme="minorHAnsi"/>
              </w:rPr>
            </w:pPr>
          </w:p>
          <w:p w14:paraId="62C035E3" w14:textId="77777777" w:rsidR="00861E78" w:rsidRPr="005A0279" w:rsidRDefault="00861E78" w:rsidP="00A32C05">
            <w:pPr>
              <w:rPr>
                <w:rFonts w:cstheme="minorHAnsi"/>
              </w:rPr>
            </w:pPr>
            <w:r w:rsidRPr="005A0279">
              <w:rPr>
                <w:rFonts w:cstheme="minorHAnsi"/>
              </w:rPr>
              <w:t>For example, students should record logos and the size of any clothing and footwear or details on receipts or tickets.</w:t>
            </w:r>
          </w:p>
          <w:p w14:paraId="02E02DB2" w14:textId="77777777" w:rsidR="00861E78" w:rsidRPr="005A0279" w:rsidRDefault="00861E78" w:rsidP="00D90A1B">
            <w:pPr>
              <w:rPr>
                <w:rFonts w:cstheme="minorHAnsi"/>
              </w:rPr>
            </w:pPr>
          </w:p>
        </w:tc>
        <w:tc>
          <w:tcPr>
            <w:tcW w:w="1984" w:type="dxa"/>
            <w:shd w:val="clear" w:color="auto" w:fill="auto"/>
          </w:tcPr>
          <w:p w14:paraId="6D45AC2D" w14:textId="77777777" w:rsidR="00861E78" w:rsidRPr="005A0279" w:rsidRDefault="00861E78" w:rsidP="00D90A1B">
            <w:pPr>
              <w:rPr>
                <w:rFonts w:cstheme="minorHAnsi"/>
              </w:rPr>
            </w:pPr>
          </w:p>
        </w:tc>
        <w:tc>
          <w:tcPr>
            <w:tcW w:w="4172" w:type="dxa"/>
            <w:shd w:val="clear" w:color="auto" w:fill="auto"/>
          </w:tcPr>
          <w:p w14:paraId="24EB2221" w14:textId="77777777" w:rsidR="00861E78" w:rsidRPr="005A0279" w:rsidRDefault="00861E78" w:rsidP="00D90A1B">
            <w:pPr>
              <w:rPr>
                <w:rFonts w:cstheme="minorHAnsi"/>
              </w:rPr>
            </w:pPr>
          </w:p>
        </w:tc>
      </w:tr>
      <w:tr w:rsidR="00861E78" w:rsidRPr="005A0279" w14:paraId="605397A9" w14:textId="77777777" w:rsidTr="00861E78">
        <w:trPr>
          <w:trHeight w:val="2409"/>
        </w:trPr>
        <w:tc>
          <w:tcPr>
            <w:tcW w:w="572" w:type="dxa"/>
          </w:tcPr>
          <w:p w14:paraId="02BA3E87" w14:textId="77777777" w:rsidR="00861E78" w:rsidRPr="005A0279" w:rsidRDefault="00861E78" w:rsidP="00D90A1B">
            <w:pPr>
              <w:rPr>
                <w:rFonts w:cstheme="minorHAnsi"/>
              </w:rPr>
            </w:pPr>
            <w:r w:rsidRPr="005A0279">
              <w:rPr>
                <w:rFonts w:cstheme="minorHAnsi"/>
              </w:rPr>
              <w:lastRenderedPageBreak/>
              <w:t>b</w:t>
            </w:r>
          </w:p>
        </w:tc>
        <w:tc>
          <w:tcPr>
            <w:tcW w:w="4083" w:type="dxa"/>
          </w:tcPr>
          <w:p w14:paraId="3DFD62D6" w14:textId="77777777" w:rsidR="00861E78" w:rsidRPr="005A0279" w:rsidRDefault="00861E78" w:rsidP="00D90A1B">
            <w:pPr>
              <w:rPr>
                <w:rFonts w:cstheme="minorHAnsi"/>
              </w:rPr>
            </w:pPr>
            <w:r w:rsidRPr="005A0279">
              <w:rPr>
                <w:rFonts w:cstheme="minorHAnsi"/>
              </w:rPr>
              <w:t xml:space="preserve">Demonstrate an ability to convey information of this type in an appropriate format. </w:t>
            </w:r>
          </w:p>
          <w:p w14:paraId="3CC58283" w14:textId="77777777" w:rsidR="00861E78" w:rsidRPr="005A0279" w:rsidRDefault="00861E78" w:rsidP="00D90A1B">
            <w:pPr>
              <w:rPr>
                <w:rFonts w:cstheme="minorHAnsi"/>
              </w:rPr>
            </w:pPr>
          </w:p>
          <w:p w14:paraId="002CB31C" w14:textId="77777777" w:rsidR="00861E78" w:rsidRPr="005A0279" w:rsidRDefault="00861E78" w:rsidP="00D90A1B">
            <w:pPr>
              <w:rPr>
                <w:rFonts w:cstheme="minorHAnsi"/>
              </w:rPr>
            </w:pPr>
            <w:r w:rsidRPr="005A0279">
              <w:rPr>
                <w:rFonts w:cstheme="minorHAnsi"/>
              </w:rPr>
              <w:t>This shall include opportunity to demonstrate both oral and written communication skills that are necessary for effective crime scene processing.</w:t>
            </w:r>
          </w:p>
          <w:p w14:paraId="4DDFF2A4" w14:textId="77777777" w:rsidR="00861E78" w:rsidRPr="005A0279" w:rsidRDefault="00861E78" w:rsidP="00D90A1B">
            <w:pPr>
              <w:widowControl w:val="0"/>
              <w:suppressAutoHyphens/>
              <w:jc w:val="both"/>
              <w:rPr>
                <w:rFonts w:cstheme="minorHAnsi"/>
              </w:rPr>
            </w:pPr>
          </w:p>
        </w:tc>
        <w:tc>
          <w:tcPr>
            <w:tcW w:w="3137" w:type="dxa"/>
          </w:tcPr>
          <w:p w14:paraId="236C63A2" w14:textId="77777777" w:rsidR="00861E78" w:rsidRPr="005A0279" w:rsidRDefault="00861E78" w:rsidP="00D90A1B">
            <w:pPr>
              <w:rPr>
                <w:rFonts w:cstheme="minorHAnsi"/>
              </w:rPr>
            </w:pPr>
            <w:r w:rsidRPr="005A0279">
              <w:rPr>
                <w:rFonts w:cstheme="minorHAnsi"/>
              </w:rPr>
              <w:t>Emphasis should be placed on the information that must be provided to and by CSIs, or their equivalents.</w:t>
            </w:r>
          </w:p>
          <w:p w14:paraId="10370EDA" w14:textId="77777777" w:rsidR="00861E78" w:rsidRPr="005A0279" w:rsidRDefault="00861E78" w:rsidP="00D90A1B">
            <w:pPr>
              <w:rPr>
                <w:rFonts w:cstheme="minorHAnsi"/>
              </w:rPr>
            </w:pPr>
          </w:p>
          <w:p w14:paraId="70D39FEE" w14:textId="44BB3B04" w:rsidR="00861E78" w:rsidRDefault="00A32C05" w:rsidP="00D90A1B">
            <w:pPr>
              <w:rPr>
                <w:rFonts w:cstheme="minorHAnsi"/>
              </w:rPr>
            </w:pPr>
            <w:r>
              <w:rPr>
                <w:rFonts w:cstheme="minorHAnsi"/>
              </w:rPr>
              <w:t>F</w:t>
            </w:r>
            <w:r w:rsidR="00861E78" w:rsidRPr="005A0279">
              <w:rPr>
                <w:rFonts w:cstheme="minorHAnsi"/>
              </w:rPr>
              <w:t>ormats used should be those used by crime scene personnel includ</w:t>
            </w:r>
            <w:r w:rsidR="00186EB0">
              <w:rPr>
                <w:rFonts w:cstheme="minorHAnsi"/>
              </w:rPr>
              <w:t>ing</w:t>
            </w:r>
            <w:r w:rsidR="00861E78" w:rsidRPr="005A0279">
              <w:rPr>
                <w:rFonts w:cstheme="minorHAnsi"/>
              </w:rPr>
              <w:t xml:space="preserve"> crime scene report</w:t>
            </w:r>
            <w:r w:rsidR="00794681">
              <w:rPr>
                <w:rFonts w:cstheme="minorHAnsi"/>
              </w:rPr>
              <w:t>s</w:t>
            </w:r>
            <w:r w:rsidR="00861E78" w:rsidRPr="005A0279">
              <w:rPr>
                <w:rFonts w:cstheme="minorHAnsi"/>
              </w:rPr>
              <w:t>, strategies, statements as distinct from the laboratory scientist.</w:t>
            </w:r>
          </w:p>
          <w:p w14:paraId="2A453B0E" w14:textId="77777777" w:rsidR="00A32C05" w:rsidRDefault="00A32C05" w:rsidP="00D90A1B">
            <w:pPr>
              <w:rPr>
                <w:rFonts w:cstheme="minorHAnsi"/>
              </w:rPr>
            </w:pPr>
          </w:p>
          <w:p w14:paraId="2B41823C" w14:textId="7C718697" w:rsidR="00A32C05" w:rsidRPr="005A0279" w:rsidRDefault="00A32C05" w:rsidP="00D90A1B">
            <w:pPr>
              <w:rPr>
                <w:rFonts w:cstheme="minorHAnsi"/>
              </w:rPr>
            </w:pPr>
          </w:p>
        </w:tc>
        <w:tc>
          <w:tcPr>
            <w:tcW w:w="1984" w:type="dxa"/>
            <w:shd w:val="clear" w:color="auto" w:fill="auto"/>
          </w:tcPr>
          <w:p w14:paraId="0B2E04C0" w14:textId="77777777" w:rsidR="00861E78" w:rsidRPr="005A0279" w:rsidRDefault="00861E78" w:rsidP="00D90A1B">
            <w:pPr>
              <w:rPr>
                <w:rFonts w:cstheme="minorHAnsi"/>
              </w:rPr>
            </w:pPr>
          </w:p>
        </w:tc>
        <w:tc>
          <w:tcPr>
            <w:tcW w:w="4172" w:type="dxa"/>
            <w:shd w:val="clear" w:color="auto" w:fill="auto"/>
          </w:tcPr>
          <w:p w14:paraId="7F790221" w14:textId="77777777" w:rsidR="00861E78" w:rsidRPr="005A0279" w:rsidRDefault="00861E78" w:rsidP="00D90A1B">
            <w:pPr>
              <w:rPr>
                <w:rFonts w:cstheme="minorHAnsi"/>
              </w:rPr>
            </w:pPr>
          </w:p>
        </w:tc>
      </w:tr>
      <w:tr w:rsidR="00861E78" w:rsidRPr="005A0279" w14:paraId="10B17DCE" w14:textId="77777777" w:rsidTr="001A2CF8">
        <w:trPr>
          <w:trHeight w:val="267"/>
        </w:trPr>
        <w:tc>
          <w:tcPr>
            <w:tcW w:w="572" w:type="dxa"/>
            <w:shd w:val="clear" w:color="auto" w:fill="D0CECE" w:themeFill="background2" w:themeFillShade="E6"/>
          </w:tcPr>
          <w:p w14:paraId="01EE08FD" w14:textId="77777777" w:rsidR="00861E78" w:rsidRPr="005A0279" w:rsidRDefault="00861E78" w:rsidP="00D90A1B">
            <w:pPr>
              <w:rPr>
                <w:rFonts w:cstheme="minorHAnsi"/>
              </w:rPr>
            </w:pPr>
            <w:r w:rsidRPr="005A0279">
              <w:rPr>
                <w:rFonts w:cstheme="minorHAnsi"/>
              </w:rPr>
              <w:t>6</w:t>
            </w:r>
          </w:p>
        </w:tc>
        <w:tc>
          <w:tcPr>
            <w:tcW w:w="9204" w:type="dxa"/>
            <w:gridSpan w:val="3"/>
            <w:shd w:val="clear" w:color="auto" w:fill="D9D9D9" w:themeFill="background1" w:themeFillShade="D9"/>
          </w:tcPr>
          <w:p w14:paraId="23DB762D" w14:textId="77777777" w:rsidR="00861E78" w:rsidRPr="005A0279" w:rsidRDefault="00861E78" w:rsidP="00D90A1B">
            <w:pPr>
              <w:rPr>
                <w:rFonts w:cstheme="minorHAnsi"/>
                <w:b/>
                <w:bCs/>
              </w:rPr>
            </w:pPr>
            <w:r w:rsidRPr="005A0279">
              <w:rPr>
                <w:rFonts w:cstheme="minorHAnsi"/>
                <w:b/>
                <w:bCs/>
              </w:rPr>
              <w:t>Value of Information</w:t>
            </w:r>
          </w:p>
        </w:tc>
        <w:tc>
          <w:tcPr>
            <w:tcW w:w="4172" w:type="dxa"/>
            <w:shd w:val="clear" w:color="auto" w:fill="D9D9D9" w:themeFill="background1" w:themeFillShade="D9"/>
          </w:tcPr>
          <w:p w14:paraId="355172E5" w14:textId="77777777" w:rsidR="00861E78" w:rsidRPr="005A0279" w:rsidRDefault="00861E78" w:rsidP="00D90A1B">
            <w:pPr>
              <w:rPr>
                <w:rFonts w:cstheme="minorHAnsi"/>
                <w:b/>
                <w:bCs/>
              </w:rPr>
            </w:pPr>
          </w:p>
        </w:tc>
      </w:tr>
      <w:tr w:rsidR="00861E78" w:rsidRPr="005A0279" w14:paraId="69D40187" w14:textId="77777777" w:rsidTr="00861E78">
        <w:trPr>
          <w:trHeight w:val="2117"/>
        </w:trPr>
        <w:tc>
          <w:tcPr>
            <w:tcW w:w="572" w:type="dxa"/>
          </w:tcPr>
          <w:p w14:paraId="6C8378E6" w14:textId="77777777" w:rsidR="00861E78" w:rsidRPr="005A0279" w:rsidRDefault="00861E78" w:rsidP="00D90A1B">
            <w:pPr>
              <w:rPr>
                <w:rFonts w:cstheme="minorHAnsi"/>
              </w:rPr>
            </w:pPr>
          </w:p>
        </w:tc>
        <w:tc>
          <w:tcPr>
            <w:tcW w:w="4083" w:type="dxa"/>
          </w:tcPr>
          <w:p w14:paraId="0AC1F922" w14:textId="77777777" w:rsidR="00861E78" w:rsidRPr="005A0279" w:rsidRDefault="00861E78" w:rsidP="00D90A1B">
            <w:pPr>
              <w:rPr>
                <w:rFonts w:cstheme="minorHAnsi"/>
              </w:rPr>
            </w:pPr>
            <w:r w:rsidRPr="005A0279">
              <w:rPr>
                <w:rFonts w:cstheme="minorHAnsi"/>
              </w:rPr>
              <w:t>Comprehend the evidential and intelligence value of information acquired by the crime scene investigator.</w:t>
            </w:r>
          </w:p>
        </w:tc>
        <w:tc>
          <w:tcPr>
            <w:tcW w:w="3137" w:type="dxa"/>
          </w:tcPr>
          <w:p w14:paraId="4E7F3E47" w14:textId="77777777" w:rsidR="00861E78" w:rsidRPr="005A0279" w:rsidRDefault="00861E78" w:rsidP="00D90A1B">
            <w:pPr>
              <w:rPr>
                <w:rFonts w:cstheme="minorHAnsi"/>
              </w:rPr>
            </w:pPr>
            <w:r w:rsidRPr="005A0279">
              <w:rPr>
                <w:rFonts w:cstheme="minorHAnsi"/>
              </w:rPr>
              <w:t xml:space="preserve">Students should understand the philosophical difference between the use of information for evidential and intelligence purposes. When used as evidence, the purpose is to compare the probability of obtaining that information if one proposition (i.e., that of the prosecution) is correct with the probability of it being obtained </w:t>
            </w:r>
            <w:r w:rsidRPr="005A0279">
              <w:rPr>
                <w:rFonts w:cstheme="minorHAnsi"/>
              </w:rPr>
              <w:lastRenderedPageBreak/>
              <w:t>if another proposition (that of the defence) is true. When used as intelligence, the purpose is to use that information to establish the most likely explanation(s) for the presence of that information.</w:t>
            </w:r>
          </w:p>
          <w:p w14:paraId="02851B17" w14:textId="77777777" w:rsidR="00861E78" w:rsidRPr="005A0279" w:rsidRDefault="00861E78" w:rsidP="00D90A1B">
            <w:pPr>
              <w:rPr>
                <w:rFonts w:cstheme="minorHAnsi"/>
              </w:rPr>
            </w:pPr>
          </w:p>
          <w:p w14:paraId="476CE70B" w14:textId="77777777" w:rsidR="00861E78" w:rsidRPr="005A0279" w:rsidRDefault="00861E78" w:rsidP="00D90A1B">
            <w:pPr>
              <w:pStyle w:val="ListParagraph"/>
              <w:ind w:left="0"/>
              <w:rPr>
                <w:rFonts w:cstheme="minorHAnsi"/>
                <w:bCs/>
              </w:rPr>
            </w:pPr>
            <w:r w:rsidRPr="005A0279">
              <w:rPr>
                <w:rFonts w:cstheme="minorHAnsi"/>
                <w:bCs/>
              </w:rPr>
              <w:t>Students should also understand how intelligence is converted into evidence and how:</w:t>
            </w:r>
          </w:p>
          <w:p w14:paraId="37E878DA" w14:textId="77777777" w:rsidR="00861E78" w:rsidRPr="005A0279" w:rsidRDefault="00861E78" w:rsidP="00D90A1B">
            <w:pPr>
              <w:pStyle w:val="ListParagraph"/>
              <w:numPr>
                <w:ilvl w:val="0"/>
                <w:numId w:val="17"/>
              </w:numPr>
              <w:rPr>
                <w:rFonts w:cstheme="minorHAnsi"/>
                <w:bCs/>
              </w:rPr>
            </w:pPr>
            <w:r w:rsidRPr="005A0279">
              <w:rPr>
                <w:rFonts w:cstheme="minorHAnsi"/>
                <w:bCs/>
              </w:rPr>
              <w:t xml:space="preserve">in any given case, information obtained by crime scene investigation is used to support the needs of the investigation as a whole and </w:t>
            </w:r>
          </w:p>
          <w:p w14:paraId="6C71043B" w14:textId="77777777" w:rsidR="00861E78" w:rsidRPr="005A0279" w:rsidRDefault="00861E78" w:rsidP="00D90A1B">
            <w:pPr>
              <w:pStyle w:val="ListParagraph"/>
              <w:numPr>
                <w:ilvl w:val="0"/>
                <w:numId w:val="17"/>
              </w:numPr>
              <w:rPr>
                <w:rFonts w:cstheme="minorHAnsi"/>
              </w:rPr>
            </w:pPr>
            <w:r w:rsidRPr="005A0279">
              <w:rPr>
                <w:rFonts w:cstheme="minorHAnsi"/>
                <w:bCs/>
              </w:rPr>
              <w:t>to evaluate both potential forensic evidence in the context of a given investigative circumstance and case-specific evidential requirements.</w:t>
            </w:r>
          </w:p>
        </w:tc>
        <w:tc>
          <w:tcPr>
            <w:tcW w:w="1984" w:type="dxa"/>
            <w:shd w:val="clear" w:color="auto" w:fill="auto"/>
          </w:tcPr>
          <w:p w14:paraId="46BC3EC0" w14:textId="77777777" w:rsidR="00861E78" w:rsidRPr="005A0279" w:rsidRDefault="00861E78" w:rsidP="00D90A1B">
            <w:pPr>
              <w:rPr>
                <w:rFonts w:cstheme="minorHAnsi"/>
                <w:color w:val="FF0000"/>
              </w:rPr>
            </w:pPr>
          </w:p>
        </w:tc>
        <w:tc>
          <w:tcPr>
            <w:tcW w:w="4172" w:type="dxa"/>
            <w:shd w:val="clear" w:color="auto" w:fill="auto"/>
          </w:tcPr>
          <w:p w14:paraId="3EC01435" w14:textId="77777777" w:rsidR="00861E78" w:rsidRPr="005A0279" w:rsidRDefault="00861E78" w:rsidP="00D90A1B">
            <w:pPr>
              <w:rPr>
                <w:rFonts w:cstheme="minorHAnsi"/>
              </w:rPr>
            </w:pPr>
          </w:p>
        </w:tc>
      </w:tr>
      <w:tr w:rsidR="00861E78" w:rsidRPr="005A0279" w14:paraId="57CF0381" w14:textId="77777777" w:rsidTr="001A2CF8">
        <w:trPr>
          <w:trHeight w:val="275"/>
        </w:trPr>
        <w:tc>
          <w:tcPr>
            <w:tcW w:w="572" w:type="dxa"/>
            <w:shd w:val="clear" w:color="auto" w:fill="D0CECE" w:themeFill="background2" w:themeFillShade="E6"/>
          </w:tcPr>
          <w:p w14:paraId="054B94CD" w14:textId="77777777" w:rsidR="00861E78" w:rsidRPr="005A0279" w:rsidRDefault="00861E78" w:rsidP="00D90A1B">
            <w:pPr>
              <w:rPr>
                <w:rFonts w:cstheme="minorHAnsi"/>
              </w:rPr>
            </w:pPr>
            <w:r w:rsidRPr="005A0279">
              <w:rPr>
                <w:rFonts w:cstheme="minorHAnsi"/>
              </w:rPr>
              <w:t>7</w:t>
            </w:r>
          </w:p>
        </w:tc>
        <w:tc>
          <w:tcPr>
            <w:tcW w:w="9204" w:type="dxa"/>
            <w:gridSpan w:val="3"/>
            <w:shd w:val="clear" w:color="auto" w:fill="D9D9D9" w:themeFill="background1" w:themeFillShade="D9"/>
          </w:tcPr>
          <w:p w14:paraId="3F984082" w14:textId="77777777" w:rsidR="00861E78" w:rsidRPr="005A0279" w:rsidRDefault="00861E78" w:rsidP="00D90A1B">
            <w:pPr>
              <w:rPr>
                <w:rFonts w:cstheme="minorHAnsi"/>
                <w:b/>
                <w:bCs/>
              </w:rPr>
            </w:pPr>
            <w:r w:rsidRPr="005A0279">
              <w:rPr>
                <w:rFonts w:cstheme="minorHAnsi"/>
                <w:b/>
                <w:bCs/>
              </w:rPr>
              <w:t>Importance of Crime Scene in Chain of Custody</w:t>
            </w:r>
          </w:p>
        </w:tc>
        <w:tc>
          <w:tcPr>
            <w:tcW w:w="4172" w:type="dxa"/>
            <w:shd w:val="clear" w:color="auto" w:fill="D9D9D9" w:themeFill="background1" w:themeFillShade="D9"/>
          </w:tcPr>
          <w:p w14:paraId="4EEF925E" w14:textId="77777777" w:rsidR="00861E78" w:rsidRPr="005A0279" w:rsidRDefault="00861E78" w:rsidP="00D90A1B">
            <w:pPr>
              <w:rPr>
                <w:rFonts w:cstheme="minorHAnsi"/>
                <w:b/>
                <w:bCs/>
              </w:rPr>
            </w:pPr>
          </w:p>
        </w:tc>
      </w:tr>
      <w:tr w:rsidR="00861E78" w:rsidRPr="005A0279" w14:paraId="303DAC0B" w14:textId="77777777" w:rsidTr="00861E78">
        <w:trPr>
          <w:trHeight w:val="275"/>
        </w:trPr>
        <w:tc>
          <w:tcPr>
            <w:tcW w:w="572" w:type="dxa"/>
          </w:tcPr>
          <w:p w14:paraId="2D568B65" w14:textId="77777777" w:rsidR="00861E78" w:rsidRPr="005A0279" w:rsidRDefault="00861E78" w:rsidP="00D90A1B">
            <w:pPr>
              <w:rPr>
                <w:rFonts w:cstheme="minorHAnsi"/>
              </w:rPr>
            </w:pPr>
          </w:p>
        </w:tc>
        <w:tc>
          <w:tcPr>
            <w:tcW w:w="4083" w:type="dxa"/>
          </w:tcPr>
          <w:p w14:paraId="6C2E74EF" w14:textId="77777777" w:rsidR="00861E78" w:rsidRPr="005A0279" w:rsidRDefault="00861E78" w:rsidP="00D90A1B">
            <w:pPr>
              <w:rPr>
                <w:rFonts w:cstheme="minorHAnsi"/>
              </w:rPr>
            </w:pPr>
            <w:r w:rsidRPr="005A0279">
              <w:rPr>
                <w:rFonts w:cstheme="minorHAnsi"/>
              </w:rPr>
              <w:t>Demonstrate a full understanding of the critical importance of crime scene investigation in the crime-scene-to-court chain and critically evaluate crime-scene-processing case studies.</w:t>
            </w:r>
          </w:p>
        </w:tc>
        <w:tc>
          <w:tcPr>
            <w:tcW w:w="3137" w:type="dxa"/>
          </w:tcPr>
          <w:p w14:paraId="4D48ED75" w14:textId="77777777" w:rsidR="00861E78" w:rsidRPr="005A0279" w:rsidRDefault="00861E78" w:rsidP="00D90A1B">
            <w:pPr>
              <w:rPr>
                <w:rFonts w:cstheme="minorHAnsi"/>
              </w:rPr>
            </w:pPr>
            <w:r w:rsidRPr="005A0279">
              <w:rPr>
                <w:rFonts w:cstheme="minorHAnsi"/>
              </w:rPr>
              <w:t xml:space="preserve">Students should understand how and why mistakes in crime scene processing can jeopardise the value of any subsequent forensic examination in the laboratory and the evidential value of materials and data obtained from the crime scene. They also need to be familiar with the strategies and procedures that should be used to minimise the chances of such mistakes being made. Furthermore, they should be aware of the types of analysis that can be used in the laboratory and the implications that these have for the strategies and methods used during crime scene processing. Case studies should be used to show how errors can occur and how they can be avoided. Students should have the opportunity to evaluate both </w:t>
            </w:r>
            <w:r w:rsidRPr="005A0279">
              <w:rPr>
                <w:rFonts w:cstheme="minorHAnsi"/>
              </w:rPr>
              <w:lastRenderedPageBreak/>
              <w:t>real and fictitious case studies and thereby develop good crime scene processing practice.</w:t>
            </w:r>
          </w:p>
        </w:tc>
        <w:tc>
          <w:tcPr>
            <w:tcW w:w="1984" w:type="dxa"/>
            <w:shd w:val="clear" w:color="auto" w:fill="auto"/>
          </w:tcPr>
          <w:p w14:paraId="01CA8C6E" w14:textId="77777777" w:rsidR="00861E78" w:rsidRPr="005A0279" w:rsidRDefault="00861E78" w:rsidP="00D90A1B">
            <w:pPr>
              <w:rPr>
                <w:rFonts w:cstheme="minorHAnsi"/>
                <w:color w:val="FF0000"/>
                <w:highlight w:val="lightGray"/>
              </w:rPr>
            </w:pPr>
          </w:p>
        </w:tc>
        <w:tc>
          <w:tcPr>
            <w:tcW w:w="4172" w:type="dxa"/>
            <w:shd w:val="clear" w:color="auto" w:fill="auto"/>
          </w:tcPr>
          <w:p w14:paraId="527A1327" w14:textId="77777777" w:rsidR="00861E78" w:rsidRPr="005A0279" w:rsidRDefault="00861E78" w:rsidP="00D90A1B">
            <w:pPr>
              <w:rPr>
                <w:rFonts w:cstheme="minorHAnsi"/>
                <w:color w:val="FF0000"/>
                <w:highlight w:val="lightGray"/>
              </w:rPr>
            </w:pPr>
          </w:p>
        </w:tc>
      </w:tr>
      <w:tr w:rsidR="00861E78" w:rsidRPr="005A0279" w14:paraId="2487E54F" w14:textId="77777777" w:rsidTr="001A2CF8">
        <w:trPr>
          <w:trHeight w:val="267"/>
        </w:trPr>
        <w:tc>
          <w:tcPr>
            <w:tcW w:w="572" w:type="dxa"/>
            <w:shd w:val="clear" w:color="auto" w:fill="D0CECE" w:themeFill="background2" w:themeFillShade="E6"/>
          </w:tcPr>
          <w:p w14:paraId="48FDE98D" w14:textId="77777777" w:rsidR="00861E78" w:rsidRPr="005A0279" w:rsidRDefault="00861E78" w:rsidP="00D90A1B">
            <w:pPr>
              <w:rPr>
                <w:rFonts w:cstheme="minorHAnsi"/>
              </w:rPr>
            </w:pPr>
            <w:r w:rsidRPr="005A0279">
              <w:rPr>
                <w:rFonts w:cstheme="minorHAnsi"/>
              </w:rPr>
              <w:t>8</w:t>
            </w:r>
          </w:p>
        </w:tc>
        <w:tc>
          <w:tcPr>
            <w:tcW w:w="9204" w:type="dxa"/>
            <w:gridSpan w:val="3"/>
            <w:shd w:val="clear" w:color="auto" w:fill="D9D9D9" w:themeFill="background1" w:themeFillShade="D9"/>
          </w:tcPr>
          <w:p w14:paraId="4FF5B1F8" w14:textId="77777777" w:rsidR="00861E78" w:rsidRPr="005A0279" w:rsidRDefault="00861E78" w:rsidP="00D90A1B">
            <w:pPr>
              <w:rPr>
                <w:rFonts w:cstheme="minorHAnsi"/>
                <w:b/>
                <w:bCs/>
              </w:rPr>
            </w:pPr>
            <w:r w:rsidRPr="005A0279">
              <w:rPr>
                <w:rFonts w:cstheme="minorHAnsi"/>
                <w:b/>
                <w:bCs/>
              </w:rPr>
              <w:t>Impartiality and Cognitive Bias</w:t>
            </w:r>
          </w:p>
        </w:tc>
        <w:tc>
          <w:tcPr>
            <w:tcW w:w="4172" w:type="dxa"/>
            <w:shd w:val="clear" w:color="auto" w:fill="D9D9D9" w:themeFill="background1" w:themeFillShade="D9"/>
          </w:tcPr>
          <w:p w14:paraId="1FB95894" w14:textId="77777777" w:rsidR="00861E78" w:rsidRPr="005A0279" w:rsidRDefault="00861E78" w:rsidP="00D90A1B">
            <w:pPr>
              <w:rPr>
                <w:rFonts w:cstheme="minorHAnsi"/>
                <w:b/>
                <w:bCs/>
              </w:rPr>
            </w:pPr>
          </w:p>
        </w:tc>
      </w:tr>
      <w:tr w:rsidR="00861E78" w:rsidRPr="005A0279" w14:paraId="240B62BB" w14:textId="77777777" w:rsidTr="00861E78">
        <w:trPr>
          <w:trHeight w:val="267"/>
        </w:trPr>
        <w:tc>
          <w:tcPr>
            <w:tcW w:w="572" w:type="dxa"/>
          </w:tcPr>
          <w:p w14:paraId="0A473251" w14:textId="77777777" w:rsidR="00861E78" w:rsidRPr="005A0279" w:rsidRDefault="00861E78" w:rsidP="00D90A1B">
            <w:pPr>
              <w:rPr>
                <w:rFonts w:cstheme="minorHAnsi"/>
              </w:rPr>
            </w:pPr>
          </w:p>
        </w:tc>
        <w:tc>
          <w:tcPr>
            <w:tcW w:w="4083" w:type="dxa"/>
          </w:tcPr>
          <w:p w14:paraId="6862113C" w14:textId="77777777" w:rsidR="00861E78" w:rsidRPr="005A0279" w:rsidRDefault="00861E78" w:rsidP="00D90A1B">
            <w:pPr>
              <w:rPr>
                <w:rFonts w:cstheme="minorHAnsi"/>
              </w:rPr>
            </w:pPr>
            <w:r w:rsidRPr="005A0279">
              <w:rPr>
                <w:rFonts w:cstheme="minorHAnsi"/>
              </w:rPr>
              <w:t>Comprehend the requirement to maintain independence within the investigative process, and to understand the nature and potential impact of cognitive bias, and how the impacts of such bias can be minimised.</w:t>
            </w:r>
          </w:p>
        </w:tc>
        <w:tc>
          <w:tcPr>
            <w:tcW w:w="3137" w:type="dxa"/>
          </w:tcPr>
          <w:p w14:paraId="153C1366" w14:textId="77777777" w:rsidR="00861E78" w:rsidRPr="005A0279" w:rsidRDefault="00861E78" w:rsidP="00D90A1B">
            <w:pPr>
              <w:rPr>
                <w:rFonts w:cstheme="minorHAnsi"/>
                <w:highlight w:val="lightGray"/>
              </w:rPr>
            </w:pPr>
            <w:r w:rsidRPr="005A0279">
              <w:rPr>
                <w:rFonts w:eastAsia="Arial" w:cstheme="minorHAnsi"/>
                <w:kern w:val="1"/>
                <w:lang w:eastAsia="ar-SA"/>
              </w:rPr>
              <w:t>Students should have knowledge of the academic evidence for the presence of cognitive bias and of a typology of that bias. They should understand the role of approaches such as the ACE-V method, as used in finger-mark-fingerprint comparisons, in the minimisation of such bias. They should also understand the tension between the potential that contextual information has for enhancing the probative value of evidence and its potential to bring about cognitive bias.</w:t>
            </w:r>
          </w:p>
        </w:tc>
        <w:tc>
          <w:tcPr>
            <w:tcW w:w="1984" w:type="dxa"/>
            <w:shd w:val="clear" w:color="auto" w:fill="auto"/>
          </w:tcPr>
          <w:p w14:paraId="3CC0F969" w14:textId="77777777" w:rsidR="00861E78" w:rsidRPr="005A0279" w:rsidRDefault="00861E78" w:rsidP="00D90A1B">
            <w:pPr>
              <w:rPr>
                <w:rFonts w:cstheme="minorHAnsi"/>
                <w:color w:val="FF0000"/>
              </w:rPr>
            </w:pPr>
          </w:p>
        </w:tc>
        <w:tc>
          <w:tcPr>
            <w:tcW w:w="4172" w:type="dxa"/>
            <w:shd w:val="clear" w:color="auto" w:fill="auto"/>
          </w:tcPr>
          <w:p w14:paraId="522D0450" w14:textId="77777777" w:rsidR="00861E78" w:rsidRPr="005A0279" w:rsidRDefault="00861E78" w:rsidP="00D90A1B">
            <w:pPr>
              <w:rPr>
                <w:rFonts w:cstheme="minorHAnsi"/>
              </w:rPr>
            </w:pPr>
          </w:p>
        </w:tc>
      </w:tr>
      <w:tr w:rsidR="00861E78" w:rsidRPr="005A0279" w14:paraId="4CDAEDA1" w14:textId="77777777" w:rsidTr="001A2CF8">
        <w:trPr>
          <w:trHeight w:val="275"/>
        </w:trPr>
        <w:tc>
          <w:tcPr>
            <w:tcW w:w="572" w:type="dxa"/>
            <w:shd w:val="clear" w:color="auto" w:fill="D0CECE" w:themeFill="background2" w:themeFillShade="E6"/>
          </w:tcPr>
          <w:p w14:paraId="63D76876" w14:textId="77777777" w:rsidR="00861E78" w:rsidRPr="005A0279" w:rsidRDefault="00861E78" w:rsidP="00D90A1B">
            <w:pPr>
              <w:rPr>
                <w:rFonts w:cstheme="minorHAnsi"/>
              </w:rPr>
            </w:pPr>
            <w:r w:rsidRPr="005A0279">
              <w:rPr>
                <w:rFonts w:cstheme="minorHAnsi"/>
              </w:rPr>
              <w:t>9</w:t>
            </w:r>
          </w:p>
        </w:tc>
        <w:tc>
          <w:tcPr>
            <w:tcW w:w="9204" w:type="dxa"/>
            <w:gridSpan w:val="3"/>
            <w:shd w:val="clear" w:color="auto" w:fill="D9D9D9" w:themeFill="background1" w:themeFillShade="D9"/>
          </w:tcPr>
          <w:p w14:paraId="59CF7079" w14:textId="77777777" w:rsidR="00861E78" w:rsidRPr="005A0279" w:rsidRDefault="00861E78" w:rsidP="00D90A1B">
            <w:pPr>
              <w:rPr>
                <w:rFonts w:cstheme="minorHAnsi"/>
                <w:b/>
                <w:bCs/>
              </w:rPr>
            </w:pPr>
            <w:r w:rsidRPr="005A0279">
              <w:rPr>
                <w:rFonts w:cstheme="minorHAnsi"/>
                <w:b/>
                <w:bCs/>
              </w:rPr>
              <w:t>Safe Working Practices</w:t>
            </w:r>
          </w:p>
        </w:tc>
        <w:tc>
          <w:tcPr>
            <w:tcW w:w="4172" w:type="dxa"/>
            <w:shd w:val="clear" w:color="auto" w:fill="D9D9D9" w:themeFill="background1" w:themeFillShade="D9"/>
          </w:tcPr>
          <w:p w14:paraId="061ACA98" w14:textId="77777777" w:rsidR="00861E78" w:rsidRPr="005A0279" w:rsidRDefault="00861E78" w:rsidP="00D90A1B">
            <w:pPr>
              <w:rPr>
                <w:rFonts w:cstheme="minorHAnsi"/>
                <w:b/>
                <w:bCs/>
              </w:rPr>
            </w:pPr>
          </w:p>
        </w:tc>
      </w:tr>
      <w:tr w:rsidR="00861E78" w:rsidRPr="005A0279" w14:paraId="2C95B03D" w14:textId="77777777" w:rsidTr="00037ED1">
        <w:trPr>
          <w:trHeight w:val="3053"/>
        </w:trPr>
        <w:tc>
          <w:tcPr>
            <w:tcW w:w="572" w:type="dxa"/>
          </w:tcPr>
          <w:p w14:paraId="3F1C4885" w14:textId="77777777" w:rsidR="00861E78" w:rsidRPr="005A0279" w:rsidRDefault="00861E78" w:rsidP="00D90A1B">
            <w:pPr>
              <w:rPr>
                <w:rFonts w:cstheme="minorHAnsi"/>
              </w:rPr>
            </w:pPr>
          </w:p>
        </w:tc>
        <w:tc>
          <w:tcPr>
            <w:tcW w:w="4083" w:type="dxa"/>
          </w:tcPr>
          <w:p w14:paraId="3B16EEE2" w14:textId="77777777" w:rsidR="00861E78" w:rsidRPr="005A0279" w:rsidRDefault="00861E78" w:rsidP="00D90A1B">
            <w:pPr>
              <w:rPr>
                <w:rFonts w:cstheme="minorHAnsi"/>
              </w:rPr>
            </w:pPr>
            <w:r w:rsidRPr="005A0279">
              <w:rPr>
                <w:rFonts w:cstheme="minorHAnsi"/>
              </w:rPr>
              <w:t xml:space="preserve">Describe and demonstrate adherence to safe working procedures at the crime </w:t>
            </w:r>
            <w:proofErr w:type="gramStart"/>
            <w:r w:rsidRPr="005A0279">
              <w:rPr>
                <w:rFonts w:cstheme="minorHAnsi"/>
              </w:rPr>
              <w:t>scene</w:t>
            </w:r>
            <w:proofErr w:type="gramEnd"/>
          </w:p>
          <w:p w14:paraId="79D72266" w14:textId="77777777" w:rsidR="00861E78" w:rsidRPr="005A0279" w:rsidRDefault="00861E78" w:rsidP="00D90A1B">
            <w:pPr>
              <w:jc w:val="both"/>
              <w:rPr>
                <w:rFonts w:cstheme="minorHAnsi"/>
              </w:rPr>
            </w:pPr>
            <w:r w:rsidRPr="005A0279">
              <w:rPr>
                <w:rFonts w:cstheme="minorHAnsi"/>
              </w:rPr>
              <w:t>This shall include: -</w:t>
            </w:r>
          </w:p>
          <w:p w14:paraId="4D4F9C23" w14:textId="77777777" w:rsidR="00861E78" w:rsidRPr="005A0279" w:rsidRDefault="00861E78" w:rsidP="00D90A1B">
            <w:pPr>
              <w:pStyle w:val="ListParagraph"/>
              <w:numPr>
                <w:ilvl w:val="0"/>
                <w:numId w:val="3"/>
              </w:numPr>
              <w:rPr>
                <w:rFonts w:cstheme="minorHAnsi"/>
              </w:rPr>
            </w:pPr>
            <w:r w:rsidRPr="005A0279">
              <w:rPr>
                <w:rFonts w:cstheme="minorHAnsi"/>
              </w:rPr>
              <w:t>understanding personal safety and safety of team members, PPE requirements,</w:t>
            </w:r>
          </w:p>
          <w:p w14:paraId="0225D8F0" w14:textId="77777777" w:rsidR="00861E78" w:rsidRPr="005A0279" w:rsidRDefault="00861E78" w:rsidP="00D90A1B">
            <w:pPr>
              <w:pStyle w:val="ListParagraph"/>
              <w:numPr>
                <w:ilvl w:val="0"/>
                <w:numId w:val="3"/>
              </w:numPr>
              <w:rPr>
                <w:rFonts w:cstheme="minorHAnsi"/>
              </w:rPr>
            </w:pPr>
            <w:r w:rsidRPr="005A0279">
              <w:rPr>
                <w:rFonts w:cstheme="minorHAnsi"/>
              </w:rPr>
              <w:t>understanding the importance of risk assessments,</w:t>
            </w:r>
          </w:p>
          <w:p w14:paraId="7E5B38A0" w14:textId="370CC1AA" w:rsidR="00861E78" w:rsidRPr="00037ED1" w:rsidRDefault="00A32C05" w:rsidP="00D90A1B">
            <w:pPr>
              <w:pStyle w:val="ListParagraph"/>
              <w:numPr>
                <w:ilvl w:val="0"/>
                <w:numId w:val="3"/>
              </w:numPr>
              <w:rPr>
                <w:rFonts w:cstheme="minorHAnsi"/>
              </w:rPr>
            </w:pPr>
            <w:r>
              <w:rPr>
                <w:rFonts w:cstheme="minorHAnsi"/>
              </w:rPr>
              <w:t>understanding anti-c</w:t>
            </w:r>
            <w:r w:rsidR="00861E78" w:rsidRPr="005A0279">
              <w:rPr>
                <w:rFonts w:cstheme="minorHAnsi"/>
              </w:rPr>
              <w:t>ontamination procedures.</w:t>
            </w:r>
          </w:p>
        </w:tc>
        <w:tc>
          <w:tcPr>
            <w:tcW w:w="3137" w:type="dxa"/>
          </w:tcPr>
          <w:p w14:paraId="0C985087" w14:textId="77777777" w:rsidR="00861E78" w:rsidRPr="005A0279" w:rsidRDefault="00861E78" w:rsidP="00D90A1B">
            <w:pPr>
              <w:rPr>
                <w:rFonts w:cstheme="minorHAnsi"/>
              </w:rPr>
            </w:pPr>
            <w:r w:rsidRPr="005A0279">
              <w:rPr>
                <w:rFonts w:cstheme="minorHAnsi"/>
              </w:rPr>
              <w:t xml:space="preserve">Students should have the opportunity to develop skills of </w:t>
            </w:r>
            <w:r w:rsidRPr="00A32C05">
              <w:rPr>
                <w:rFonts w:cstheme="minorHAnsi"/>
              </w:rPr>
              <w:t>dynamic risk assessment</w:t>
            </w:r>
            <w:r w:rsidRPr="005A0279">
              <w:rPr>
                <w:rFonts w:cstheme="minorHAnsi"/>
              </w:rPr>
              <w:t xml:space="preserve"> and those required for the creation of risk assessed standard procedures.</w:t>
            </w:r>
          </w:p>
        </w:tc>
        <w:tc>
          <w:tcPr>
            <w:tcW w:w="1984" w:type="dxa"/>
            <w:shd w:val="clear" w:color="auto" w:fill="auto"/>
          </w:tcPr>
          <w:p w14:paraId="4A55FBD2" w14:textId="77777777" w:rsidR="00861E78" w:rsidRPr="005A0279" w:rsidRDefault="00861E78" w:rsidP="00D90A1B">
            <w:pPr>
              <w:rPr>
                <w:rFonts w:cstheme="minorHAnsi"/>
                <w:color w:val="FF0000"/>
              </w:rPr>
            </w:pPr>
          </w:p>
        </w:tc>
        <w:tc>
          <w:tcPr>
            <w:tcW w:w="4172" w:type="dxa"/>
            <w:shd w:val="clear" w:color="auto" w:fill="auto"/>
          </w:tcPr>
          <w:p w14:paraId="5FAA8AA4" w14:textId="77777777" w:rsidR="00861E78" w:rsidRPr="005A0279" w:rsidRDefault="00861E78" w:rsidP="00D90A1B">
            <w:pPr>
              <w:rPr>
                <w:rFonts w:cstheme="minorHAnsi"/>
              </w:rPr>
            </w:pPr>
          </w:p>
        </w:tc>
      </w:tr>
      <w:tr w:rsidR="00861E78" w:rsidRPr="005A0279" w14:paraId="3532EDAD" w14:textId="77777777" w:rsidTr="001A2CF8">
        <w:trPr>
          <w:trHeight w:val="275"/>
        </w:trPr>
        <w:tc>
          <w:tcPr>
            <w:tcW w:w="572" w:type="dxa"/>
            <w:shd w:val="clear" w:color="auto" w:fill="D0CECE" w:themeFill="background2" w:themeFillShade="E6"/>
          </w:tcPr>
          <w:p w14:paraId="0596D4E7" w14:textId="77777777" w:rsidR="00861E78" w:rsidRPr="005A0279" w:rsidRDefault="00861E78" w:rsidP="00D90A1B">
            <w:pPr>
              <w:rPr>
                <w:rFonts w:cstheme="minorHAnsi"/>
              </w:rPr>
            </w:pPr>
            <w:r w:rsidRPr="005A0279">
              <w:rPr>
                <w:rFonts w:cstheme="minorHAnsi"/>
              </w:rPr>
              <w:t>10</w:t>
            </w:r>
          </w:p>
        </w:tc>
        <w:tc>
          <w:tcPr>
            <w:tcW w:w="9204" w:type="dxa"/>
            <w:gridSpan w:val="3"/>
            <w:shd w:val="clear" w:color="auto" w:fill="D9D9D9" w:themeFill="background1" w:themeFillShade="D9"/>
          </w:tcPr>
          <w:p w14:paraId="06725300" w14:textId="77777777" w:rsidR="00861E78" w:rsidRPr="005A0279" w:rsidRDefault="00861E78" w:rsidP="00D90A1B">
            <w:pPr>
              <w:rPr>
                <w:rFonts w:cstheme="minorHAnsi"/>
                <w:b/>
                <w:bCs/>
              </w:rPr>
            </w:pPr>
            <w:r w:rsidRPr="005A0279">
              <w:rPr>
                <w:rFonts w:cstheme="minorHAnsi"/>
                <w:b/>
                <w:bCs/>
              </w:rPr>
              <w:t>Applied Skills and Knowledge</w:t>
            </w:r>
          </w:p>
        </w:tc>
        <w:tc>
          <w:tcPr>
            <w:tcW w:w="4172" w:type="dxa"/>
            <w:shd w:val="clear" w:color="auto" w:fill="D9D9D9" w:themeFill="background1" w:themeFillShade="D9"/>
          </w:tcPr>
          <w:p w14:paraId="6AE6D980" w14:textId="77777777" w:rsidR="00861E78" w:rsidRPr="005A0279" w:rsidRDefault="00861E78" w:rsidP="00D90A1B">
            <w:pPr>
              <w:rPr>
                <w:rFonts w:cstheme="minorHAnsi"/>
                <w:b/>
                <w:bCs/>
              </w:rPr>
            </w:pPr>
          </w:p>
        </w:tc>
      </w:tr>
      <w:tr w:rsidR="00861E78" w:rsidRPr="005A0279" w14:paraId="66FE61F8" w14:textId="77777777" w:rsidTr="00861E78">
        <w:trPr>
          <w:trHeight w:val="275"/>
        </w:trPr>
        <w:tc>
          <w:tcPr>
            <w:tcW w:w="572" w:type="dxa"/>
          </w:tcPr>
          <w:p w14:paraId="6A582FEE" w14:textId="77777777" w:rsidR="00861E78" w:rsidRPr="005A0279" w:rsidRDefault="00861E78" w:rsidP="00D90A1B">
            <w:pPr>
              <w:rPr>
                <w:rFonts w:cstheme="minorHAnsi"/>
              </w:rPr>
            </w:pPr>
          </w:p>
        </w:tc>
        <w:tc>
          <w:tcPr>
            <w:tcW w:w="4083" w:type="dxa"/>
          </w:tcPr>
          <w:p w14:paraId="5433BCFD" w14:textId="77777777" w:rsidR="00861E78" w:rsidRPr="005A0279" w:rsidRDefault="00861E78" w:rsidP="00D90A1B">
            <w:pPr>
              <w:rPr>
                <w:rFonts w:cstheme="minorHAnsi"/>
              </w:rPr>
            </w:pPr>
            <w:r w:rsidRPr="005A0279">
              <w:rPr>
                <w:rFonts w:cstheme="minorHAnsi"/>
              </w:rPr>
              <w:t xml:space="preserve">Apply the skills and knowledge embodied in items 1 to 9 above to the investigation of a range of simulated crime </w:t>
            </w:r>
            <w:proofErr w:type="gramStart"/>
            <w:r w:rsidRPr="005A0279">
              <w:rPr>
                <w:rFonts w:cstheme="minorHAnsi"/>
              </w:rPr>
              <w:t>scenes</w:t>
            </w:r>
            <w:proofErr w:type="gramEnd"/>
          </w:p>
          <w:p w14:paraId="5FE61598" w14:textId="77777777" w:rsidR="00861E78" w:rsidRPr="005A0279" w:rsidRDefault="00861E78" w:rsidP="00D90A1B">
            <w:pPr>
              <w:rPr>
                <w:rFonts w:cstheme="minorHAnsi"/>
              </w:rPr>
            </w:pPr>
            <w:r w:rsidRPr="005A0279">
              <w:rPr>
                <w:rFonts w:cstheme="minorHAnsi"/>
              </w:rPr>
              <w:t>The simulated crime scene shall: -</w:t>
            </w:r>
          </w:p>
          <w:p w14:paraId="18D74056" w14:textId="77777777" w:rsidR="00861E78" w:rsidRPr="005A0279" w:rsidRDefault="00861E78" w:rsidP="00D90A1B">
            <w:pPr>
              <w:pStyle w:val="ListParagraph"/>
              <w:numPr>
                <w:ilvl w:val="0"/>
                <w:numId w:val="18"/>
              </w:numPr>
              <w:rPr>
                <w:rFonts w:cstheme="minorHAnsi"/>
              </w:rPr>
            </w:pPr>
            <w:r w:rsidRPr="005A0279">
              <w:rPr>
                <w:rFonts w:cstheme="minorHAnsi"/>
              </w:rPr>
              <w:t>reflect reality,</w:t>
            </w:r>
          </w:p>
          <w:p w14:paraId="14CBEE19" w14:textId="77777777" w:rsidR="00861E78" w:rsidRPr="005A0279" w:rsidRDefault="00861E78" w:rsidP="00D90A1B">
            <w:pPr>
              <w:pStyle w:val="ListParagraph"/>
              <w:numPr>
                <w:ilvl w:val="0"/>
                <w:numId w:val="18"/>
              </w:numPr>
              <w:rPr>
                <w:rFonts w:cstheme="minorHAnsi"/>
              </w:rPr>
            </w:pPr>
            <w:r w:rsidRPr="005A0279">
              <w:rPr>
                <w:rFonts w:cstheme="minorHAnsi"/>
              </w:rPr>
              <w:t>provide opportunity to develop skills through a scaffolded approach throughout the programme,</w:t>
            </w:r>
          </w:p>
          <w:p w14:paraId="587F093A" w14:textId="6DF49448" w:rsidR="00861E78" w:rsidRPr="00037ED1" w:rsidRDefault="00861E78" w:rsidP="00037ED1">
            <w:pPr>
              <w:pStyle w:val="ListParagraph"/>
              <w:numPr>
                <w:ilvl w:val="0"/>
                <w:numId w:val="18"/>
              </w:numPr>
              <w:rPr>
                <w:rFonts w:cstheme="minorHAnsi"/>
              </w:rPr>
            </w:pPr>
            <w:r w:rsidRPr="005A0279">
              <w:rPr>
                <w:rFonts w:cstheme="minorHAnsi"/>
              </w:rPr>
              <w:t>cover a range of key techniques to demonstrate ability.</w:t>
            </w:r>
          </w:p>
        </w:tc>
        <w:tc>
          <w:tcPr>
            <w:tcW w:w="3137" w:type="dxa"/>
          </w:tcPr>
          <w:p w14:paraId="1C91EC89" w14:textId="77777777" w:rsidR="00861E78" w:rsidRPr="005A0279" w:rsidRDefault="00861E78" w:rsidP="00D90A1B">
            <w:pPr>
              <w:rPr>
                <w:rFonts w:cstheme="minorHAnsi"/>
              </w:rPr>
            </w:pPr>
            <w:r w:rsidRPr="005A0279">
              <w:rPr>
                <w:rFonts w:cstheme="minorHAnsi"/>
              </w:rPr>
              <w:t>Whilst underpinned by theory, crime scene processing is a practical subject. Students therefore need to experience the processing of a variety of realistic mock crime scenes (including vehicles) to gain the necessary practical skills. These can be indoor, outdoor, day or night.</w:t>
            </w:r>
          </w:p>
          <w:p w14:paraId="23B8D20D" w14:textId="77777777" w:rsidR="00861E78" w:rsidRPr="005A0279" w:rsidRDefault="00861E78" w:rsidP="00D90A1B">
            <w:pPr>
              <w:rPr>
                <w:rFonts w:cstheme="minorHAnsi"/>
              </w:rPr>
            </w:pPr>
          </w:p>
        </w:tc>
        <w:tc>
          <w:tcPr>
            <w:tcW w:w="1984" w:type="dxa"/>
            <w:shd w:val="clear" w:color="auto" w:fill="auto"/>
          </w:tcPr>
          <w:p w14:paraId="045F009D" w14:textId="77777777" w:rsidR="00861E78" w:rsidRPr="005A0279" w:rsidRDefault="00861E78" w:rsidP="00D90A1B">
            <w:pPr>
              <w:rPr>
                <w:rFonts w:cstheme="minorHAnsi"/>
                <w:color w:val="FF0000"/>
              </w:rPr>
            </w:pPr>
          </w:p>
        </w:tc>
        <w:tc>
          <w:tcPr>
            <w:tcW w:w="4172" w:type="dxa"/>
            <w:shd w:val="clear" w:color="auto" w:fill="auto"/>
          </w:tcPr>
          <w:p w14:paraId="4BA729E0" w14:textId="77777777" w:rsidR="00861E78" w:rsidRPr="005A0279" w:rsidRDefault="00861E78" w:rsidP="00D90A1B">
            <w:pPr>
              <w:rPr>
                <w:rFonts w:cstheme="minorHAnsi"/>
              </w:rPr>
            </w:pPr>
          </w:p>
        </w:tc>
      </w:tr>
    </w:tbl>
    <w:p w14:paraId="46CB04BB" w14:textId="77777777" w:rsidR="002962EA" w:rsidRPr="005A0279" w:rsidRDefault="002962EA">
      <w:pPr>
        <w:rPr>
          <w:rFonts w:cstheme="minorHAnsi"/>
        </w:rPr>
      </w:pPr>
    </w:p>
    <w:sectPr w:rsidR="002962EA" w:rsidRPr="005A0279" w:rsidSect="002962EA">
      <w:headerReference w:type="default" r:id="rId8"/>
      <w:foot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D19FCD" w14:textId="77777777" w:rsidR="00AC7D2C" w:rsidRDefault="00AC7D2C" w:rsidP="002962EA">
      <w:pPr>
        <w:spacing w:after="0" w:line="240" w:lineRule="auto"/>
      </w:pPr>
      <w:r>
        <w:separator/>
      </w:r>
    </w:p>
  </w:endnote>
  <w:endnote w:type="continuationSeparator" w:id="0">
    <w:p w14:paraId="5E3ED603" w14:textId="77777777" w:rsidR="00AC7D2C" w:rsidRDefault="00AC7D2C" w:rsidP="00296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83E7AF" w14:textId="790A4AA2" w:rsidR="00FA7BDA" w:rsidRDefault="00FA7BDA" w:rsidP="00FA7BDA">
    <w:pPr>
      <w:pStyle w:val="Footer"/>
      <w:rPr>
        <w:b/>
        <w:bCs/>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9"/>
      <w:gridCol w:w="4649"/>
      <w:gridCol w:w="4650"/>
    </w:tblGrid>
    <w:tr w:rsidR="00FA7BDA" w14:paraId="0016B185" w14:textId="77777777" w:rsidTr="00037ED1">
      <w:tc>
        <w:tcPr>
          <w:tcW w:w="4649" w:type="dxa"/>
        </w:tcPr>
        <w:p w14:paraId="64799BDA" w14:textId="264555D7" w:rsidR="00FA7BDA" w:rsidRPr="00FA7BDA" w:rsidRDefault="00FA7BDA" w:rsidP="00FA7BDA">
          <w:pPr>
            <w:pStyle w:val="Footer"/>
            <w:rPr>
              <w:b/>
              <w:sz w:val="18"/>
              <w:szCs w:val="18"/>
            </w:rPr>
          </w:pPr>
          <w:r w:rsidRPr="005E5833">
            <w:rPr>
              <w:b/>
              <w:sz w:val="18"/>
              <w:szCs w:val="18"/>
            </w:rPr>
            <w:t>© The Chartered Society of Forensic Sciences</w:t>
          </w:r>
        </w:p>
      </w:tc>
      <w:tc>
        <w:tcPr>
          <w:tcW w:w="4649" w:type="dxa"/>
        </w:tcPr>
        <w:p w14:paraId="285CEC50" w14:textId="2AE7FB79" w:rsidR="00FA7BDA" w:rsidRDefault="00FA7BDA" w:rsidP="00037ED1">
          <w:pPr>
            <w:pStyle w:val="Footer"/>
            <w:jc w:val="center"/>
            <w:rPr>
              <w:b/>
              <w:bCs/>
              <w:sz w:val="18"/>
              <w:szCs w:val="18"/>
            </w:rPr>
          </w:pPr>
          <w:r>
            <w:rPr>
              <w:b/>
              <w:bCs/>
              <w:sz w:val="18"/>
              <w:szCs w:val="18"/>
            </w:rPr>
            <w:t xml:space="preserve">2022 </w:t>
          </w:r>
          <w:r w:rsidR="005A4997">
            <w:rPr>
              <w:b/>
              <w:bCs/>
              <w:sz w:val="18"/>
              <w:szCs w:val="18"/>
            </w:rPr>
            <w:t>v3</w:t>
          </w:r>
        </w:p>
      </w:tc>
      <w:tc>
        <w:tcPr>
          <w:tcW w:w="4650" w:type="dxa"/>
        </w:tcPr>
        <w:p w14:paraId="0FE2850B" w14:textId="65CE26EC" w:rsidR="00FA7BDA" w:rsidRDefault="00FA7BDA" w:rsidP="00037ED1">
          <w:pPr>
            <w:pStyle w:val="Footer"/>
            <w:jc w:val="right"/>
            <w:rPr>
              <w:b/>
              <w:bCs/>
              <w:sz w:val="18"/>
              <w:szCs w:val="18"/>
            </w:rPr>
          </w:pPr>
          <w:r w:rsidRPr="00FA7BDA">
            <w:rPr>
              <w:b/>
              <w:bCs/>
              <w:sz w:val="18"/>
              <w:szCs w:val="18"/>
            </w:rPr>
            <w:t xml:space="preserve">Page </w:t>
          </w:r>
          <w:r w:rsidRPr="00FA7BDA">
            <w:rPr>
              <w:b/>
              <w:bCs/>
              <w:sz w:val="18"/>
              <w:szCs w:val="18"/>
            </w:rPr>
            <w:fldChar w:fldCharType="begin"/>
          </w:r>
          <w:r w:rsidRPr="00FA7BDA">
            <w:rPr>
              <w:b/>
              <w:bCs/>
              <w:sz w:val="18"/>
              <w:szCs w:val="18"/>
            </w:rPr>
            <w:instrText xml:space="preserve"> PAGE  \* Arabic  \* MERGEFORMAT </w:instrText>
          </w:r>
          <w:r w:rsidRPr="00FA7BDA">
            <w:rPr>
              <w:b/>
              <w:bCs/>
              <w:sz w:val="18"/>
              <w:szCs w:val="18"/>
            </w:rPr>
            <w:fldChar w:fldCharType="separate"/>
          </w:r>
          <w:r w:rsidR="001551C4">
            <w:rPr>
              <w:b/>
              <w:bCs/>
              <w:noProof/>
              <w:sz w:val="18"/>
              <w:szCs w:val="18"/>
            </w:rPr>
            <w:t>2</w:t>
          </w:r>
          <w:r w:rsidRPr="00FA7BDA">
            <w:rPr>
              <w:b/>
              <w:bCs/>
              <w:sz w:val="18"/>
              <w:szCs w:val="18"/>
            </w:rPr>
            <w:fldChar w:fldCharType="end"/>
          </w:r>
          <w:r w:rsidRPr="00FA7BDA">
            <w:rPr>
              <w:b/>
              <w:bCs/>
              <w:sz w:val="18"/>
              <w:szCs w:val="18"/>
            </w:rPr>
            <w:t xml:space="preserve"> of </w:t>
          </w:r>
          <w:r w:rsidRPr="00FA7BDA">
            <w:rPr>
              <w:b/>
              <w:bCs/>
              <w:sz w:val="18"/>
              <w:szCs w:val="18"/>
            </w:rPr>
            <w:fldChar w:fldCharType="begin"/>
          </w:r>
          <w:r w:rsidRPr="00FA7BDA">
            <w:rPr>
              <w:b/>
              <w:bCs/>
              <w:sz w:val="18"/>
              <w:szCs w:val="18"/>
            </w:rPr>
            <w:instrText xml:space="preserve"> NUMPAGES  \* Arabic  \* MERGEFORMAT </w:instrText>
          </w:r>
          <w:r w:rsidRPr="00FA7BDA">
            <w:rPr>
              <w:b/>
              <w:bCs/>
              <w:sz w:val="18"/>
              <w:szCs w:val="18"/>
            </w:rPr>
            <w:fldChar w:fldCharType="separate"/>
          </w:r>
          <w:r w:rsidR="001551C4">
            <w:rPr>
              <w:b/>
              <w:bCs/>
              <w:noProof/>
              <w:sz w:val="18"/>
              <w:szCs w:val="18"/>
            </w:rPr>
            <w:t>17</w:t>
          </w:r>
          <w:r w:rsidRPr="00FA7BDA">
            <w:rPr>
              <w:b/>
              <w:bCs/>
              <w:sz w:val="18"/>
              <w:szCs w:val="18"/>
            </w:rPr>
            <w:fldChar w:fldCharType="end"/>
          </w:r>
        </w:p>
      </w:tc>
    </w:tr>
    <w:tr w:rsidR="00FA7BDA" w14:paraId="2627141E" w14:textId="77777777" w:rsidTr="00037ED1">
      <w:trPr>
        <w:trHeight w:val="58"/>
      </w:trPr>
      <w:tc>
        <w:tcPr>
          <w:tcW w:w="4649" w:type="dxa"/>
        </w:tcPr>
        <w:p w14:paraId="01A4E97A" w14:textId="003CDE83" w:rsidR="00FA7BDA" w:rsidRDefault="00FA7BDA" w:rsidP="00FA7BDA">
          <w:pPr>
            <w:pStyle w:val="Footer"/>
            <w:rPr>
              <w:b/>
              <w:bCs/>
              <w:sz w:val="18"/>
              <w:szCs w:val="18"/>
            </w:rPr>
          </w:pPr>
          <w:r>
            <w:rPr>
              <w:b/>
              <w:sz w:val="18"/>
              <w:szCs w:val="18"/>
            </w:rPr>
            <w:t>CSI</w:t>
          </w:r>
          <w:r w:rsidRPr="005E5833">
            <w:rPr>
              <w:b/>
              <w:sz w:val="18"/>
              <w:szCs w:val="18"/>
            </w:rPr>
            <w:t xml:space="preserve"> CSFS Component Standard Matrix</w:t>
          </w:r>
        </w:p>
      </w:tc>
      <w:tc>
        <w:tcPr>
          <w:tcW w:w="4649" w:type="dxa"/>
        </w:tcPr>
        <w:p w14:paraId="2E9D9C9A" w14:textId="0088A026" w:rsidR="00FA7BDA" w:rsidRDefault="00FA7BDA" w:rsidP="00037ED1">
          <w:pPr>
            <w:pStyle w:val="Footer"/>
            <w:jc w:val="center"/>
            <w:rPr>
              <w:b/>
              <w:bCs/>
              <w:sz w:val="18"/>
              <w:szCs w:val="18"/>
            </w:rPr>
          </w:pPr>
          <w:r>
            <w:rPr>
              <w:b/>
              <w:bCs/>
              <w:sz w:val="18"/>
              <w:szCs w:val="18"/>
            </w:rPr>
            <w:t>UNCONTROLLED WHEN PRINTED</w:t>
          </w:r>
        </w:p>
      </w:tc>
      <w:tc>
        <w:tcPr>
          <w:tcW w:w="4650" w:type="dxa"/>
        </w:tcPr>
        <w:p w14:paraId="6F8D98AD" w14:textId="77777777" w:rsidR="00FA7BDA" w:rsidRDefault="00FA7BDA" w:rsidP="00FA7BDA">
          <w:pPr>
            <w:pStyle w:val="Footer"/>
            <w:rPr>
              <w:b/>
              <w:bCs/>
              <w:sz w:val="18"/>
              <w:szCs w:val="18"/>
            </w:rPr>
          </w:pPr>
        </w:p>
      </w:tc>
    </w:tr>
  </w:tbl>
  <w:p w14:paraId="2AB441AF" w14:textId="1E6E2038" w:rsidR="00FA7BDA" w:rsidRPr="00037ED1" w:rsidRDefault="00FA7BDA" w:rsidP="00FA7BDA">
    <w:pPr>
      <w:pStyle w:val="Footer"/>
      <w:rPr>
        <w:b/>
        <w:b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3B87E0" w14:textId="77777777" w:rsidR="00AC7D2C" w:rsidRDefault="00AC7D2C" w:rsidP="002962EA">
      <w:pPr>
        <w:spacing w:after="0" w:line="240" w:lineRule="auto"/>
      </w:pPr>
      <w:r>
        <w:separator/>
      </w:r>
    </w:p>
  </w:footnote>
  <w:footnote w:type="continuationSeparator" w:id="0">
    <w:p w14:paraId="3F4D83E6" w14:textId="77777777" w:rsidR="00AC7D2C" w:rsidRDefault="00AC7D2C" w:rsidP="002962EA">
      <w:pPr>
        <w:spacing w:after="0" w:line="240" w:lineRule="auto"/>
      </w:pPr>
      <w:r>
        <w:continuationSeparator/>
      </w:r>
    </w:p>
  </w:footnote>
  <w:footnote w:id="1">
    <w:p w14:paraId="12277443" w14:textId="77777777" w:rsidR="00861E78" w:rsidRPr="00A72C35" w:rsidRDefault="00861E78">
      <w:pPr>
        <w:pStyle w:val="FootnoteText"/>
        <w:rPr>
          <w:rFonts w:ascii="Calibri" w:hAnsi="Calibri" w:cs="Calibri"/>
          <w:sz w:val="18"/>
          <w:szCs w:val="18"/>
        </w:rPr>
      </w:pPr>
      <w:r w:rsidRPr="00A72C35">
        <w:rPr>
          <w:rStyle w:val="FootnoteReference"/>
          <w:rFonts w:ascii="Calibri" w:hAnsi="Calibri" w:cs="Calibri"/>
          <w:sz w:val="18"/>
          <w:szCs w:val="18"/>
        </w:rPr>
        <w:footnoteRef/>
      </w:r>
      <w:r w:rsidRPr="00A72C35">
        <w:rPr>
          <w:rFonts w:ascii="Calibri" w:hAnsi="Calibri" w:cs="Calibri"/>
          <w:sz w:val="18"/>
          <w:szCs w:val="18"/>
        </w:rPr>
        <w:t xml:space="preserve"> For each example, please provide brief, but sufficient details to help the assessors e.g. Module X: lecture on (and give brief description of lecture content) and practical on (and brief overview of practical, particularly the aspects that cover the component standard).  An example for Component Standard 1 might be: Module C84: students are expected to make notes in their laboratory notebooks which are signed off by the session leader every week.  Module C86: students carry out a 10 week independent research project.  Their laboratory notebooks are assessed, this mark contributing 15% of the module mark.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41329366"/>
      <w:docPartObj>
        <w:docPartGallery w:val="Watermarks"/>
        <w:docPartUnique/>
      </w:docPartObj>
    </w:sdtPr>
    <w:sdtEndPr/>
    <w:sdtContent>
      <w:p w14:paraId="6563B7AA" w14:textId="234167A2" w:rsidR="00C521BD" w:rsidRDefault="00C029B7">
        <w:pPr>
          <w:pStyle w:val="Header"/>
        </w:pPr>
        <w:r>
          <w:rPr>
            <w:noProof/>
          </w:rPr>
          <w:pict w14:anchorId="7A81BA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o:spid="_x0000_s1025" type="#_x0000_t136" style="position:absolute;margin-left:0;margin-top:0;width:527.85pt;height:131.95pt;rotation:315;z-index:-251658752;mso-position-horizontal:center;mso-position-horizontal-relative:margin;mso-position-vertical:center;mso-position-vertical-relative:margin" o:allowincell="f" fillcolor="silver" stroked="f">
              <v:fill opacity=".5"/>
              <v:textpath style="font-family:&quot;Calibri&quot;;font-size:1pt" string="CONFIDENTIAL"/>
              <w10:wrap anchorx="margin" anchory="margin"/>
            </v:shape>
          </w:pict>
        </w:r>
      </w:p>
    </w:sdtContent>
  </w:sdt>
  <w:p w14:paraId="3D89D4F7" w14:textId="4CAA0F22" w:rsidR="005E5833" w:rsidRDefault="00C029B7" w:rsidP="001A2CF8">
    <w:pPr>
      <w:pStyle w:val="Header"/>
      <w:tabs>
        <w:tab w:val="clear" w:pos="4513"/>
        <w:tab w:val="clear" w:pos="9026"/>
        <w:tab w:val="left" w:pos="3768"/>
      </w:tabs>
      <w:jc w:val="center"/>
    </w:pPr>
    <w:r>
      <w:rPr>
        <w:noProof/>
      </w:rPr>
      <w:drawing>
        <wp:inline distT="0" distB="0" distL="0" distR="0" wp14:anchorId="3F56EA1B" wp14:editId="3A04291D">
          <wp:extent cx="1356360" cy="670560"/>
          <wp:effectExtent l="0" t="0" r="0" b="0"/>
          <wp:docPr id="240408907" name="Picture 1" descr="A logo with text overl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408907" name="Picture 1" descr="A logo with text overlay&#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6360" cy="670560"/>
                  </a:xfrm>
                  <a:prstGeom prst="rect">
                    <a:avLst/>
                  </a:prstGeom>
                  <a:noFill/>
                  <a:ln>
                    <a:noFill/>
                  </a:ln>
                </pic:spPr>
              </pic:pic>
            </a:graphicData>
          </a:graphic>
        </wp:inline>
      </w:drawing>
    </w:r>
  </w:p>
  <w:p w14:paraId="6BBBEA42" w14:textId="0F4E4E22" w:rsidR="005E5833" w:rsidRPr="0088018C" w:rsidRDefault="005E5833" w:rsidP="005A0279">
    <w:pPr>
      <w:jc w:val="center"/>
      <w:rPr>
        <w:rFonts w:ascii="Calibri" w:hAnsi="Calibri" w:cs="Calibri"/>
        <w:b/>
        <w:sz w:val="28"/>
        <w:szCs w:val="28"/>
      </w:rPr>
    </w:pPr>
    <w:r w:rsidRPr="0088018C">
      <w:rPr>
        <w:rFonts w:ascii="Calibri" w:hAnsi="Calibri" w:cs="Calibri"/>
        <w:b/>
        <w:sz w:val="28"/>
        <w:szCs w:val="28"/>
      </w:rPr>
      <w:t>Component Standard</w:t>
    </w:r>
    <w:r w:rsidR="005A0279">
      <w:rPr>
        <w:rFonts w:ascii="Calibri" w:hAnsi="Calibri" w:cs="Calibri"/>
        <w:b/>
        <w:sz w:val="28"/>
        <w:szCs w:val="28"/>
      </w:rPr>
      <w:t xml:space="preserve"> Matrix</w:t>
    </w:r>
  </w:p>
  <w:p w14:paraId="2316E0B6" w14:textId="6A6066F4" w:rsidR="002962EA" w:rsidRPr="005E5833" w:rsidRDefault="00861E78" w:rsidP="005A0279">
    <w:pPr>
      <w:jc w:val="center"/>
      <w:rPr>
        <w:rFonts w:ascii="Calibri" w:hAnsi="Calibri" w:cs="Calibri"/>
        <w:b/>
        <w:sz w:val="28"/>
        <w:szCs w:val="28"/>
      </w:rPr>
    </w:pPr>
    <w:r>
      <w:rPr>
        <w:rFonts w:ascii="Calibri" w:hAnsi="Calibri" w:cs="Calibri"/>
        <w:b/>
        <w:sz w:val="28"/>
        <w:szCs w:val="28"/>
      </w:rPr>
      <w:t xml:space="preserve">Crime Scene Investigation </w:t>
    </w:r>
    <w:r w:rsidR="004449FF">
      <w:rPr>
        <w:rFonts w:ascii="Calibri" w:hAnsi="Calibri" w:cs="Calibri"/>
        <w:b/>
        <w:sz w:val="28"/>
        <w:szCs w:val="28"/>
      </w:rPr>
      <w:t>(CSI)</w:t>
    </w:r>
  </w:p>
  <w:p w14:paraId="21BF3CCE" w14:textId="77777777" w:rsidR="005A0279" w:rsidRDefault="005A02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AE2A47"/>
    <w:multiLevelType w:val="hybridMultilevel"/>
    <w:tmpl w:val="49244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326B11"/>
    <w:multiLevelType w:val="hybridMultilevel"/>
    <w:tmpl w:val="9454FA64"/>
    <w:lvl w:ilvl="0" w:tplc="08090001">
      <w:start w:val="1"/>
      <w:numFmt w:val="bullet"/>
      <w:lvlText w:val=""/>
      <w:lvlJc w:val="left"/>
      <w:pPr>
        <w:ind w:left="472" w:hanging="360"/>
      </w:pPr>
      <w:rPr>
        <w:rFonts w:ascii="Symbol" w:hAnsi="Symbol" w:hint="default"/>
      </w:rPr>
    </w:lvl>
    <w:lvl w:ilvl="1" w:tplc="08090003" w:tentative="1">
      <w:start w:val="1"/>
      <w:numFmt w:val="bullet"/>
      <w:lvlText w:val="o"/>
      <w:lvlJc w:val="left"/>
      <w:pPr>
        <w:ind w:left="1192" w:hanging="360"/>
      </w:pPr>
      <w:rPr>
        <w:rFonts w:ascii="Courier New" w:hAnsi="Courier New" w:cs="Courier New" w:hint="default"/>
      </w:rPr>
    </w:lvl>
    <w:lvl w:ilvl="2" w:tplc="08090005" w:tentative="1">
      <w:start w:val="1"/>
      <w:numFmt w:val="bullet"/>
      <w:lvlText w:val=""/>
      <w:lvlJc w:val="left"/>
      <w:pPr>
        <w:ind w:left="1912" w:hanging="360"/>
      </w:pPr>
      <w:rPr>
        <w:rFonts w:ascii="Wingdings" w:hAnsi="Wingdings" w:hint="default"/>
      </w:rPr>
    </w:lvl>
    <w:lvl w:ilvl="3" w:tplc="08090001" w:tentative="1">
      <w:start w:val="1"/>
      <w:numFmt w:val="bullet"/>
      <w:lvlText w:val=""/>
      <w:lvlJc w:val="left"/>
      <w:pPr>
        <w:ind w:left="2632" w:hanging="360"/>
      </w:pPr>
      <w:rPr>
        <w:rFonts w:ascii="Symbol" w:hAnsi="Symbol" w:hint="default"/>
      </w:rPr>
    </w:lvl>
    <w:lvl w:ilvl="4" w:tplc="08090003" w:tentative="1">
      <w:start w:val="1"/>
      <w:numFmt w:val="bullet"/>
      <w:lvlText w:val="o"/>
      <w:lvlJc w:val="left"/>
      <w:pPr>
        <w:ind w:left="3352" w:hanging="360"/>
      </w:pPr>
      <w:rPr>
        <w:rFonts w:ascii="Courier New" w:hAnsi="Courier New" w:cs="Courier New" w:hint="default"/>
      </w:rPr>
    </w:lvl>
    <w:lvl w:ilvl="5" w:tplc="08090005" w:tentative="1">
      <w:start w:val="1"/>
      <w:numFmt w:val="bullet"/>
      <w:lvlText w:val=""/>
      <w:lvlJc w:val="left"/>
      <w:pPr>
        <w:ind w:left="4072" w:hanging="360"/>
      </w:pPr>
      <w:rPr>
        <w:rFonts w:ascii="Wingdings" w:hAnsi="Wingdings" w:hint="default"/>
      </w:rPr>
    </w:lvl>
    <w:lvl w:ilvl="6" w:tplc="08090001" w:tentative="1">
      <w:start w:val="1"/>
      <w:numFmt w:val="bullet"/>
      <w:lvlText w:val=""/>
      <w:lvlJc w:val="left"/>
      <w:pPr>
        <w:ind w:left="4792" w:hanging="360"/>
      </w:pPr>
      <w:rPr>
        <w:rFonts w:ascii="Symbol" w:hAnsi="Symbol" w:hint="default"/>
      </w:rPr>
    </w:lvl>
    <w:lvl w:ilvl="7" w:tplc="08090003" w:tentative="1">
      <w:start w:val="1"/>
      <w:numFmt w:val="bullet"/>
      <w:lvlText w:val="o"/>
      <w:lvlJc w:val="left"/>
      <w:pPr>
        <w:ind w:left="5512" w:hanging="360"/>
      </w:pPr>
      <w:rPr>
        <w:rFonts w:ascii="Courier New" w:hAnsi="Courier New" w:cs="Courier New" w:hint="default"/>
      </w:rPr>
    </w:lvl>
    <w:lvl w:ilvl="8" w:tplc="08090005" w:tentative="1">
      <w:start w:val="1"/>
      <w:numFmt w:val="bullet"/>
      <w:lvlText w:val=""/>
      <w:lvlJc w:val="left"/>
      <w:pPr>
        <w:ind w:left="6232" w:hanging="360"/>
      </w:pPr>
      <w:rPr>
        <w:rFonts w:ascii="Wingdings" w:hAnsi="Wingdings" w:hint="default"/>
      </w:rPr>
    </w:lvl>
  </w:abstractNum>
  <w:abstractNum w:abstractNumId="3" w15:restartNumberingAfterBreak="0">
    <w:nsid w:val="02F17781"/>
    <w:multiLevelType w:val="hybridMultilevel"/>
    <w:tmpl w:val="240AFAAC"/>
    <w:lvl w:ilvl="0" w:tplc="D5721EB4">
      <w:start w:val="1"/>
      <w:numFmt w:val="lowerLetter"/>
      <w:lvlText w:val="%1)"/>
      <w:lvlJc w:val="left"/>
      <w:pPr>
        <w:ind w:left="720" w:hanging="360"/>
      </w:pPr>
      <w:rPr>
        <w:rFonts w:cstheme="minorBidi" w:hint="default"/>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3A57180"/>
    <w:multiLevelType w:val="hybridMultilevel"/>
    <w:tmpl w:val="09508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FD0BD1"/>
    <w:multiLevelType w:val="hybridMultilevel"/>
    <w:tmpl w:val="FC760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944D8B"/>
    <w:multiLevelType w:val="hybridMultilevel"/>
    <w:tmpl w:val="00925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112077"/>
    <w:multiLevelType w:val="hybridMultilevel"/>
    <w:tmpl w:val="6C4C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D8096A"/>
    <w:multiLevelType w:val="hybridMultilevel"/>
    <w:tmpl w:val="479CA32A"/>
    <w:lvl w:ilvl="0" w:tplc="383E30AA">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6F85FB7"/>
    <w:multiLevelType w:val="hybridMultilevel"/>
    <w:tmpl w:val="90963C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88439C0"/>
    <w:multiLevelType w:val="hybridMultilevel"/>
    <w:tmpl w:val="51AA7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E9695A"/>
    <w:multiLevelType w:val="hybridMultilevel"/>
    <w:tmpl w:val="C3645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F15FF2"/>
    <w:multiLevelType w:val="hybridMultilevel"/>
    <w:tmpl w:val="49DA9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996A43"/>
    <w:multiLevelType w:val="hybridMultilevel"/>
    <w:tmpl w:val="15A25034"/>
    <w:lvl w:ilvl="0" w:tplc="6A68B49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B7A32FF"/>
    <w:multiLevelType w:val="hybridMultilevel"/>
    <w:tmpl w:val="63447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6B6FC1"/>
    <w:multiLevelType w:val="hybridMultilevel"/>
    <w:tmpl w:val="40487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3E5142"/>
    <w:multiLevelType w:val="hybridMultilevel"/>
    <w:tmpl w:val="1FC29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8F6A2B"/>
    <w:multiLevelType w:val="hybridMultilevel"/>
    <w:tmpl w:val="8D789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1F48C2"/>
    <w:multiLevelType w:val="hybridMultilevel"/>
    <w:tmpl w:val="8DB8480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53E20D7"/>
    <w:multiLevelType w:val="hybridMultilevel"/>
    <w:tmpl w:val="835A886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5F91629"/>
    <w:multiLevelType w:val="hybridMultilevel"/>
    <w:tmpl w:val="B0540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092748"/>
    <w:multiLevelType w:val="hybridMultilevel"/>
    <w:tmpl w:val="4F980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3B5F0E"/>
    <w:multiLevelType w:val="hybridMultilevel"/>
    <w:tmpl w:val="FB627C68"/>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C5614F"/>
    <w:multiLevelType w:val="hybridMultilevel"/>
    <w:tmpl w:val="CDACF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854B44"/>
    <w:multiLevelType w:val="hybridMultilevel"/>
    <w:tmpl w:val="0DD64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7390F48"/>
    <w:multiLevelType w:val="hybridMultilevel"/>
    <w:tmpl w:val="26D87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7A96F99"/>
    <w:multiLevelType w:val="hybridMultilevel"/>
    <w:tmpl w:val="03482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1264252">
    <w:abstractNumId w:val="15"/>
  </w:num>
  <w:num w:numId="2" w16cid:durableId="18900520">
    <w:abstractNumId w:val="6"/>
  </w:num>
  <w:num w:numId="3" w16cid:durableId="1461070575">
    <w:abstractNumId w:val="22"/>
  </w:num>
  <w:num w:numId="4" w16cid:durableId="1811509162">
    <w:abstractNumId w:val="9"/>
  </w:num>
  <w:num w:numId="5" w16cid:durableId="1970283829">
    <w:abstractNumId w:val="19"/>
  </w:num>
  <w:num w:numId="6" w16cid:durableId="1417508132">
    <w:abstractNumId w:val="13"/>
  </w:num>
  <w:num w:numId="7" w16cid:durableId="1483884779">
    <w:abstractNumId w:val="20"/>
  </w:num>
  <w:num w:numId="8" w16cid:durableId="364907920">
    <w:abstractNumId w:val="2"/>
  </w:num>
  <w:num w:numId="9" w16cid:durableId="1925530410">
    <w:abstractNumId w:val="21"/>
  </w:num>
  <w:num w:numId="10" w16cid:durableId="900093348">
    <w:abstractNumId w:val="12"/>
  </w:num>
  <w:num w:numId="11" w16cid:durableId="2007593111">
    <w:abstractNumId w:val="26"/>
  </w:num>
  <w:num w:numId="12" w16cid:durableId="788353427">
    <w:abstractNumId w:val="0"/>
  </w:num>
  <w:num w:numId="13" w16cid:durableId="1084687647">
    <w:abstractNumId w:val="14"/>
  </w:num>
  <w:num w:numId="14" w16cid:durableId="448470711">
    <w:abstractNumId w:val="24"/>
  </w:num>
  <w:num w:numId="15" w16cid:durableId="2010253735">
    <w:abstractNumId w:val="5"/>
  </w:num>
  <w:num w:numId="16" w16cid:durableId="953827627">
    <w:abstractNumId w:val="3"/>
  </w:num>
  <w:num w:numId="17" w16cid:durableId="1073040668">
    <w:abstractNumId w:val="18"/>
  </w:num>
  <w:num w:numId="18" w16cid:durableId="827094127">
    <w:abstractNumId w:val="7"/>
  </w:num>
  <w:num w:numId="19" w16cid:durableId="612177643">
    <w:abstractNumId w:val="16"/>
  </w:num>
  <w:num w:numId="20" w16cid:durableId="969474500">
    <w:abstractNumId w:val="8"/>
  </w:num>
  <w:num w:numId="21" w16cid:durableId="994066140">
    <w:abstractNumId w:val="1"/>
  </w:num>
  <w:num w:numId="22" w16cid:durableId="1308589120">
    <w:abstractNumId w:val="11"/>
  </w:num>
  <w:num w:numId="23" w16cid:durableId="839586424">
    <w:abstractNumId w:val="17"/>
  </w:num>
  <w:num w:numId="24" w16cid:durableId="1554193973">
    <w:abstractNumId w:val="25"/>
  </w:num>
  <w:num w:numId="25" w16cid:durableId="1922714505">
    <w:abstractNumId w:val="23"/>
  </w:num>
  <w:num w:numId="26" w16cid:durableId="408775404">
    <w:abstractNumId w:val="10"/>
  </w:num>
  <w:num w:numId="27" w16cid:durableId="7606874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9FF"/>
    <w:rsid w:val="00005836"/>
    <w:rsid w:val="00011515"/>
    <w:rsid w:val="000123E6"/>
    <w:rsid w:val="000135F0"/>
    <w:rsid w:val="0002552B"/>
    <w:rsid w:val="000272D0"/>
    <w:rsid w:val="0003322C"/>
    <w:rsid w:val="00033DAE"/>
    <w:rsid w:val="000365F6"/>
    <w:rsid w:val="00037ED1"/>
    <w:rsid w:val="00041FC9"/>
    <w:rsid w:val="00042487"/>
    <w:rsid w:val="0004249F"/>
    <w:rsid w:val="00043C93"/>
    <w:rsid w:val="00044F96"/>
    <w:rsid w:val="00053BA6"/>
    <w:rsid w:val="00054346"/>
    <w:rsid w:val="00056402"/>
    <w:rsid w:val="0006420B"/>
    <w:rsid w:val="00071B50"/>
    <w:rsid w:val="00080403"/>
    <w:rsid w:val="000827D3"/>
    <w:rsid w:val="000904A9"/>
    <w:rsid w:val="000912B5"/>
    <w:rsid w:val="000A062E"/>
    <w:rsid w:val="000B03E0"/>
    <w:rsid w:val="000B2230"/>
    <w:rsid w:val="000B2CED"/>
    <w:rsid w:val="000B67D7"/>
    <w:rsid w:val="000C3D69"/>
    <w:rsid w:val="000D3520"/>
    <w:rsid w:val="000D6153"/>
    <w:rsid w:val="000D742D"/>
    <w:rsid w:val="000E1CB9"/>
    <w:rsid w:val="000E4384"/>
    <w:rsid w:val="000E478B"/>
    <w:rsid w:val="000E6686"/>
    <w:rsid w:val="000F01DC"/>
    <w:rsid w:val="000F20C6"/>
    <w:rsid w:val="00115283"/>
    <w:rsid w:val="00123224"/>
    <w:rsid w:val="00125202"/>
    <w:rsid w:val="001254F1"/>
    <w:rsid w:val="00133059"/>
    <w:rsid w:val="00141FFE"/>
    <w:rsid w:val="00142603"/>
    <w:rsid w:val="00153F0D"/>
    <w:rsid w:val="001551C4"/>
    <w:rsid w:val="0015748F"/>
    <w:rsid w:val="00163588"/>
    <w:rsid w:val="001644ED"/>
    <w:rsid w:val="00176A23"/>
    <w:rsid w:val="00186EB0"/>
    <w:rsid w:val="001968BE"/>
    <w:rsid w:val="001A0207"/>
    <w:rsid w:val="001A1C32"/>
    <w:rsid w:val="001A1F62"/>
    <w:rsid w:val="001A2CF8"/>
    <w:rsid w:val="001A71F2"/>
    <w:rsid w:val="001B65BC"/>
    <w:rsid w:val="001C05C9"/>
    <w:rsid w:val="001C3901"/>
    <w:rsid w:val="001D357E"/>
    <w:rsid w:val="001D51C1"/>
    <w:rsid w:val="001E085D"/>
    <w:rsid w:val="001E51A1"/>
    <w:rsid w:val="001F0101"/>
    <w:rsid w:val="001F045C"/>
    <w:rsid w:val="001F65B0"/>
    <w:rsid w:val="001F6E8A"/>
    <w:rsid w:val="001F7B0E"/>
    <w:rsid w:val="00201658"/>
    <w:rsid w:val="00202C65"/>
    <w:rsid w:val="0022338D"/>
    <w:rsid w:val="00224800"/>
    <w:rsid w:val="00224893"/>
    <w:rsid w:val="00230E5C"/>
    <w:rsid w:val="00233A0F"/>
    <w:rsid w:val="002419E9"/>
    <w:rsid w:val="002427D6"/>
    <w:rsid w:val="00242D7E"/>
    <w:rsid w:val="00244F6D"/>
    <w:rsid w:val="002472D4"/>
    <w:rsid w:val="002536C2"/>
    <w:rsid w:val="002558B0"/>
    <w:rsid w:val="00256C6D"/>
    <w:rsid w:val="00261A31"/>
    <w:rsid w:val="002641C5"/>
    <w:rsid w:val="00271473"/>
    <w:rsid w:val="00271700"/>
    <w:rsid w:val="00282477"/>
    <w:rsid w:val="002842CD"/>
    <w:rsid w:val="00286CD0"/>
    <w:rsid w:val="002908B8"/>
    <w:rsid w:val="00292F9B"/>
    <w:rsid w:val="00293D9A"/>
    <w:rsid w:val="002962EA"/>
    <w:rsid w:val="002A1639"/>
    <w:rsid w:val="002A6E84"/>
    <w:rsid w:val="002A7F89"/>
    <w:rsid w:val="002B0D17"/>
    <w:rsid w:val="002B7976"/>
    <w:rsid w:val="002C0F00"/>
    <w:rsid w:val="002C2FB3"/>
    <w:rsid w:val="002D1EE5"/>
    <w:rsid w:val="002D1FEE"/>
    <w:rsid w:val="002D23DB"/>
    <w:rsid w:val="002D616B"/>
    <w:rsid w:val="002D6846"/>
    <w:rsid w:val="002E44F4"/>
    <w:rsid w:val="002E697D"/>
    <w:rsid w:val="002E7545"/>
    <w:rsid w:val="002F4F72"/>
    <w:rsid w:val="002F53E8"/>
    <w:rsid w:val="002F578B"/>
    <w:rsid w:val="00300BAD"/>
    <w:rsid w:val="003237C3"/>
    <w:rsid w:val="00323E27"/>
    <w:rsid w:val="00324DC4"/>
    <w:rsid w:val="003311AF"/>
    <w:rsid w:val="00333437"/>
    <w:rsid w:val="00333E5D"/>
    <w:rsid w:val="00334510"/>
    <w:rsid w:val="0033716E"/>
    <w:rsid w:val="003429B2"/>
    <w:rsid w:val="003436C6"/>
    <w:rsid w:val="003457A9"/>
    <w:rsid w:val="00346780"/>
    <w:rsid w:val="00347BF5"/>
    <w:rsid w:val="00350FED"/>
    <w:rsid w:val="00353DBB"/>
    <w:rsid w:val="00355BD5"/>
    <w:rsid w:val="00356D1D"/>
    <w:rsid w:val="003572B7"/>
    <w:rsid w:val="003602E3"/>
    <w:rsid w:val="0036462F"/>
    <w:rsid w:val="0036526B"/>
    <w:rsid w:val="00373B50"/>
    <w:rsid w:val="0037717F"/>
    <w:rsid w:val="0039293B"/>
    <w:rsid w:val="003A51A2"/>
    <w:rsid w:val="003A6377"/>
    <w:rsid w:val="003A7C40"/>
    <w:rsid w:val="003B0E96"/>
    <w:rsid w:val="003B24C5"/>
    <w:rsid w:val="003B32CF"/>
    <w:rsid w:val="003B5F6D"/>
    <w:rsid w:val="003C0DB3"/>
    <w:rsid w:val="003C1A0B"/>
    <w:rsid w:val="003C41FA"/>
    <w:rsid w:val="003C7AFB"/>
    <w:rsid w:val="003E0F2B"/>
    <w:rsid w:val="003F10AC"/>
    <w:rsid w:val="003F1CC4"/>
    <w:rsid w:val="003F7133"/>
    <w:rsid w:val="00404D5A"/>
    <w:rsid w:val="00405AA9"/>
    <w:rsid w:val="004074FB"/>
    <w:rsid w:val="0042227A"/>
    <w:rsid w:val="0042229C"/>
    <w:rsid w:val="00423FD5"/>
    <w:rsid w:val="0042404B"/>
    <w:rsid w:val="00426925"/>
    <w:rsid w:val="0043319A"/>
    <w:rsid w:val="0043773A"/>
    <w:rsid w:val="00442619"/>
    <w:rsid w:val="004449FF"/>
    <w:rsid w:val="00444B73"/>
    <w:rsid w:val="00444C22"/>
    <w:rsid w:val="00452D1D"/>
    <w:rsid w:val="00453CB4"/>
    <w:rsid w:val="00454A45"/>
    <w:rsid w:val="00455700"/>
    <w:rsid w:val="00460DD2"/>
    <w:rsid w:val="00463CDF"/>
    <w:rsid w:val="00467012"/>
    <w:rsid w:val="00475764"/>
    <w:rsid w:val="0047639E"/>
    <w:rsid w:val="0047657C"/>
    <w:rsid w:val="0048025A"/>
    <w:rsid w:val="00483C67"/>
    <w:rsid w:val="0048659B"/>
    <w:rsid w:val="00491479"/>
    <w:rsid w:val="004A345D"/>
    <w:rsid w:val="004B278E"/>
    <w:rsid w:val="004B331B"/>
    <w:rsid w:val="004B6310"/>
    <w:rsid w:val="004C69B6"/>
    <w:rsid w:val="004D2E4B"/>
    <w:rsid w:val="004D6C90"/>
    <w:rsid w:val="004E3728"/>
    <w:rsid w:val="004E3F09"/>
    <w:rsid w:val="004E4250"/>
    <w:rsid w:val="004E7219"/>
    <w:rsid w:val="004F03D3"/>
    <w:rsid w:val="004F2F87"/>
    <w:rsid w:val="004F3E55"/>
    <w:rsid w:val="004F6B53"/>
    <w:rsid w:val="004F6BFF"/>
    <w:rsid w:val="00502201"/>
    <w:rsid w:val="00511C3D"/>
    <w:rsid w:val="0052116C"/>
    <w:rsid w:val="005313F4"/>
    <w:rsid w:val="00532016"/>
    <w:rsid w:val="00537C3C"/>
    <w:rsid w:val="00554961"/>
    <w:rsid w:val="00554F5E"/>
    <w:rsid w:val="0055686B"/>
    <w:rsid w:val="005626B3"/>
    <w:rsid w:val="00564D91"/>
    <w:rsid w:val="00566254"/>
    <w:rsid w:val="005668B1"/>
    <w:rsid w:val="00573B0D"/>
    <w:rsid w:val="005763FD"/>
    <w:rsid w:val="00581020"/>
    <w:rsid w:val="00581384"/>
    <w:rsid w:val="005817C4"/>
    <w:rsid w:val="00583272"/>
    <w:rsid w:val="00583274"/>
    <w:rsid w:val="00583C49"/>
    <w:rsid w:val="00584E0A"/>
    <w:rsid w:val="00590E23"/>
    <w:rsid w:val="005929AF"/>
    <w:rsid w:val="00592BAB"/>
    <w:rsid w:val="00593D0C"/>
    <w:rsid w:val="0059452F"/>
    <w:rsid w:val="005A0279"/>
    <w:rsid w:val="005A4997"/>
    <w:rsid w:val="005B213E"/>
    <w:rsid w:val="005B526A"/>
    <w:rsid w:val="005B6E45"/>
    <w:rsid w:val="005C0371"/>
    <w:rsid w:val="005C5576"/>
    <w:rsid w:val="005E2AE0"/>
    <w:rsid w:val="005E3C66"/>
    <w:rsid w:val="005E5833"/>
    <w:rsid w:val="005E6610"/>
    <w:rsid w:val="005E6E77"/>
    <w:rsid w:val="005E7C8D"/>
    <w:rsid w:val="005F3F3A"/>
    <w:rsid w:val="00600138"/>
    <w:rsid w:val="006028BB"/>
    <w:rsid w:val="006045DC"/>
    <w:rsid w:val="00612387"/>
    <w:rsid w:val="006236EC"/>
    <w:rsid w:val="00623734"/>
    <w:rsid w:val="00625BA9"/>
    <w:rsid w:val="00627EA9"/>
    <w:rsid w:val="00631D1E"/>
    <w:rsid w:val="006330A1"/>
    <w:rsid w:val="00636034"/>
    <w:rsid w:val="00642588"/>
    <w:rsid w:val="006431F5"/>
    <w:rsid w:val="006441A0"/>
    <w:rsid w:val="00644BA8"/>
    <w:rsid w:val="00645509"/>
    <w:rsid w:val="006529A3"/>
    <w:rsid w:val="00655A6E"/>
    <w:rsid w:val="0066498B"/>
    <w:rsid w:val="00665A50"/>
    <w:rsid w:val="00671428"/>
    <w:rsid w:val="006753D4"/>
    <w:rsid w:val="006758D0"/>
    <w:rsid w:val="00676AA4"/>
    <w:rsid w:val="00682F14"/>
    <w:rsid w:val="00686F40"/>
    <w:rsid w:val="00697A09"/>
    <w:rsid w:val="006A0BAA"/>
    <w:rsid w:val="006B4E22"/>
    <w:rsid w:val="006C088A"/>
    <w:rsid w:val="006C3F1B"/>
    <w:rsid w:val="006E1516"/>
    <w:rsid w:val="006E2173"/>
    <w:rsid w:val="006F64D8"/>
    <w:rsid w:val="00703322"/>
    <w:rsid w:val="0070464C"/>
    <w:rsid w:val="0071399E"/>
    <w:rsid w:val="00713E16"/>
    <w:rsid w:val="0072062F"/>
    <w:rsid w:val="00725E60"/>
    <w:rsid w:val="007261DD"/>
    <w:rsid w:val="00741175"/>
    <w:rsid w:val="007429EB"/>
    <w:rsid w:val="00747F1D"/>
    <w:rsid w:val="00750AB8"/>
    <w:rsid w:val="007512F6"/>
    <w:rsid w:val="00757DCC"/>
    <w:rsid w:val="0076187B"/>
    <w:rsid w:val="007628FC"/>
    <w:rsid w:val="00764AA2"/>
    <w:rsid w:val="007753CC"/>
    <w:rsid w:val="00781DD0"/>
    <w:rsid w:val="00782061"/>
    <w:rsid w:val="007823FE"/>
    <w:rsid w:val="0078586A"/>
    <w:rsid w:val="00785B31"/>
    <w:rsid w:val="00794681"/>
    <w:rsid w:val="00794F63"/>
    <w:rsid w:val="007973F3"/>
    <w:rsid w:val="007977EA"/>
    <w:rsid w:val="007A3AD8"/>
    <w:rsid w:val="007A499B"/>
    <w:rsid w:val="007A7024"/>
    <w:rsid w:val="007A70CD"/>
    <w:rsid w:val="007B4755"/>
    <w:rsid w:val="007C76FA"/>
    <w:rsid w:val="007D6F2E"/>
    <w:rsid w:val="007E0FC4"/>
    <w:rsid w:val="007E1B02"/>
    <w:rsid w:val="007E4F66"/>
    <w:rsid w:val="007F1093"/>
    <w:rsid w:val="007F675E"/>
    <w:rsid w:val="0080204D"/>
    <w:rsid w:val="00803337"/>
    <w:rsid w:val="0080749F"/>
    <w:rsid w:val="00812756"/>
    <w:rsid w:val="00814ADE"/>
    <w:rsid w:val="0081577D"/>
    <w:rsid w:val="00816965"/>
    <w:rsid w:val="00817192"/>
    <w:rsid w:val="00820B8D"/>
    <w:rsid w:val="00830EB6"/>
    <w:rsid w:val="00841552"/>
    <w:rsid w:val="00843C4C"/>
    <w:rsid w:val="0085026E"/>
    <w:rsid w:val="008502C0"/>
    <w:rsid w:val="00855903"/>
    <w:rsid w:val="00857D30"/>
    <w:rsid w:val="00861E78"/>
    <w:rsid w:val="00865C3F"/>
    <w:rsid w:val="00866363"/>
    <w:rsid w:val="008668AB"/>
    <w:rsid w:val="0088018C"/>
    <w:rsid w:val="008804B8"/>
    <w:rsid w:val="008810C6"/>
    <w:rsid w:val="00884329"/>
    <w:rsid w:val="00885B3D"/>
    <w:rsid w:val="00886778"/>
    <w:rsid w:val="00891602"/>
    <w:rsid w:val="00891F9A"/>
    <w:rsid w:val="00892BBE"/>
    <w:rsid w:val="008941F3"/>
    <w:rsid w:val="00897CB1"/>
    <w:rsid w:val="008A396C"/>
    <w:rsid w:val="008A5728"/>
    <w:rsid w:val="008A58AA"/>
    <w:rsid w:val="008B20D4"/>
    <w:rsid w:val="008B4D5D"/>
    <w:rsid w:val="008B6AF4"/>
    <w:rsid w:val="008B7401"/>
    <w:rsid w:val="008C611D"/>
    <w:rsid w:val="008D19E9"/>
    <w:rsid w:val="008D30CF"/>
    <w:rsid w:val="008D364C"/>
    <w:rsid w:val="008E380D"/>
    <w:rsid w:val="00905246"/>
    <w:rsid w:val="00905442"/>
    <w:rsid w:val="00905484"/>
    <w:rsid w:val="00907827"/>
    <w:rsid w:val="00921BDA"/>
    <w:rsid w:val="009410BB"/>
    <w:rsid w:val="009429CD"/>
    <w:rsid w:val="00944378"/>
    <w:rsid w:val="009446AA"/>
    <w:rsid w:val="009625B0"/>
    <w:rsid w:val="009754E2"/>
    <w:rsid w:val="0097659C"/>
    <w:rsid w:val="00981400"/>
    <w:rsid w:val="0098149C"/>
    <w:rsid w:val="00986DF3"/>
    <w:rsid w:val="009871B7"/>
    <w:rsid w:val="00990636"/>
    <w:rsid w:val="0099790F"/>
    <w:rsid w:val="009A4307"/>
    <w:rsid w:val="009A4F70"/>
    <w:rsid w:val="009B088F"/>
    <w:rsid w:val="009B0B5E"/>
    <w:rsid w:val="009B71E3"/>
    <w:rsid w:val="009C11F7"/>
    <w:rsid w:val="009C151F"/>
    <w:rsid w:val="009C2DB7"/>
    <w:rsid w:val="009D2CB0"/>
    <w:rsid w:val="009D5678"/>
    <w:rsid w:val="009D61F5"/>
    <w:rsid w:val="009E1C84"/>
    <w:rsid w:val="009E3779"/>
    <w:rsid w:val="009F58E3"/>
    <w:rsid w:val="00A024D1"/>
    <w:rsid w:val="00A0337C"/>
    <w:rsid w:val="00A0756A"/>
    <w:rsid w:val="00A100A4"/>
    <w:rsid w:val="00A1073D"/>
    <w:rsid w:val="00A25E35"/>
    <w:rsid w:val="00A26886"/>
    <w:rsid w:val="00A32C05"/>
    <w:rsid w:val="00A47735"/>
    <w:rsid w:val="00A47B43"/>
    <w:rsid w:val="00A47F5C"/>
    <w:rsid w:val="00A51A30"/>
    <w:rsid w:val="00A54A5D"/>
    <w:rsid w:val="00A61804"/>
    <w:rsid w:val="00A61D72"/>
    <w:rsid w:val="00A62246"/>
    <w:rsid w:val="00A65FA3"/>
    <w:rsid w:val="00A84E62"/>
    <w:rsid w:val="00A85192"/>
    <w:rsid w:val="00A93F15"/>
    <w:rsid w:val="00A963C8"/>
    <w:rsid w:val="00A9760A"/>
    <w:rsid w:val="00AB3B5F"/>
    <w:rsid w:val="00AB60DE"/>
    <w:rsid w:val="00AC117E"/>
    <w:rsid w:val="00AC7D2C"/>
    <w:rsid w:val="00AD6DDB"/>
    <w:rsid w:val="00AE68A6"/>
    <w:rsid w:val="00AF3212"/>
    <w:rsid w:val="00AF4E31"/>
    <w:rsid w:val="00AF587F"/>
    <w:rsid w:val="00AF6EF7"/>
    <w:rsid w:val="00AF7738"/>
    <w:rsid w:val="00B0066C"/>
    <w:rsid w:val="00B20DBA"/>
    <w:rsid w:val="00B30C02"/>
    <w:rsid w:val="00B40CFA"/>
    <w:rsid w:val="00B4264E"/>
    <w:rsid w:val="00B46BB6"/>
    <w:rsid w:val="00B52843"/>
    <w:rsid w:val="00B53580"/>
    <w:rsid w:val="00B57C80"/>
    <w:rsid w:val="00B64E96"/>
    <w:rsid w:val="00B65CDD"/>
    <w:rsid w:val="00B670FE"/>
    <w:rsid w:val="00B718C6"/>
    <w:rsid w:val="00B83B01"/>
    <w:rsid w:val="00B84D85"/>
    <w:rsid w:val="00B87879"/>
    <w:rsid w:val="00B878C0"/>
    <w:rsid w:val="00B90623"/>
    <w:rsid w:val="00B954A1"/>
    <w:rsid w:val="00BA140B"/>
    <w:rsid w:val="00BA1438"/>
    <w:rsid w:val="00BA7EEF"/>
    <w:rsid w:val="00BB0389"/>
    <w:rsid w:val="00BB6042"/>
    <w:rsid w:val="00BB6A5C"/>
    <w:rsid w:val="00BC4464"/>
    <w:rsid w:val="00BC4549"/>
    <w:rsid w:val="00C01442"/>
    <w:rsid w:val="00C029B7"/>
    <w:rsid w:val="00C03D91"/>
    <w:rsid w:val="00C04FE4"/>
    <w:rsid w:val="00C05D39"/>
    <w:rsid w:val="00C12DEA"/>
    <w:rsid w:val="00C22189"/>
    <w:rsid w:val="00C250CF"/>
    <w:rsid w:val="00C35E76"/>
    <w:rsid w:val="00C41900"/>
    <w:rsid w:val="00C41D8D"/>
    <w:rsid w:val="00C430ED"/>
    <w:rsid w:val="00C521BD"/>
    <w:rsid w:val="00C53F06"/>
    <w:rsid w:val="00C53F76"/>
    <w:rsid w:val="00C54DFA"/>
    <w:rsid w:val="00C56DDA"/>
    <w:rsid w:val="00C57003"/>
    <w:rsid w:val="00C60078"/>
    <w:rsid w:val="00C61A20"/>
    <w:rsid w:val="00C63410"/>
    <w:rsid w:val="00C63ECC"/>
    <w:rsid w:val="00C71E58"/>
    <w:rsid w:val="00C8193E"/>
    <w:rsid w:val="00C84884"/>
    <w:rsid w:val="00C91C4E"/>
    <w:rsid w:val="00C922F4"/>
    <w:rsid w:val="00C92EBC"/>
    <w:rsid w:val="00CA279E"/>
    <w:rsid w:val="00CA30F6"/>
    <w:rsid w:val="00CB033A"/>
    <w:rsid w:val="00CB2957"/>
    <w:rsid w:val="00CB7168"/>
    <w:rsid w:val="00CC08A3"/>
    <w:rsid w:val="00CC13AD"/>
    <w:rsid w:val="00CC4DBF"/>
    <w:rsid w:val="00CC6302"/>
    <w:rsid w:val="00CD1305"/>
    <w:rsid w:val="00CD3E14"/>
    <w:rsid w:val="00CD4A7F"/>
    <w:rsid w:val="00CD6E32"/>
    <w:rsid w:val="00CE3969"/>
    <w:rsid w:val="00CF41D5"/>
    <w:rsid w:val="00CF4257"/>
    <w:rsid w:val="00D034FB"/>
    <w:rsid w:val="00D0501F"/>
    <w:rsid w:val="00D07E83"/>
    <w:rsid w:val="00D1121E"/>
    <w:rsid w:val="00D123E8"/>
    <w:rsid w:val="00D12D6D"/>
    <w:rsid w:val="00D206CD"/>
    <w:rsid w:val="00D237A8"/>
    <w:rsid w:val="00D23C76"/>
    <w:rsid w:val="00D36368"/>
    <w:rsid w:val="00D366D9"/>
    <w:rsid w:val="00D41894"/>
    <w:rsid w:val="00D459D1"/>
    <w:rsid w:val="00D47811"/>
    <w:rsid w:val="00D625CE"/>
    <w:rsid w:val="00D62952"/>
    <w:rsid w:val="00D67DC2"/>
    <w:rsid w:val="00D723E6"/>
    <w:rsid w:val="00D74EF4"/>
    <w:rsid w:val="00D86BFF"/>
    <w:rsid w:val="00D87324"/>
    <w:rsid w:val="00D87C8C"/>
    <w:rsid w:val="00D94A0C"/>
    <w:rsid w:val="00D964F8"/>
    <w:rsid w:val="00D97057"/>
    <w:rsid w:val="00DA0040"/>
    <w:rsid w:val="00DB020A"/>
    <w:rsid w:val="00DB3C54"/>
    <w:rsid w:val="00DB56AB"/>
    <w:rsid w:val="00DC23A0"/>
    <w:rsid w:val="00DC5E37"/>
    <w:rsid w:val="00DD0DB4"/>
    <w:rsid w:val="00DD74B4"/>
    <w:rsid w:val="00DE1A93"/>
    <w:rsid w:val="00DE6C11"/>
    <w:rsid w:val="00DF7B2D"/>
    <w:rsid w:val="00E0269E"/>
    <w:rsid w:val="00E03EBC"/>
    <w:rsid w:val="00E05B68"/>
    <w:rsid w:val="00E075FE"/>
    <w:rsid w:val="00E20C02"/>
    <w:rsid w:val="00E21208"/>
    <w:rsid w:val="00E25E23"/>
    <w:rsid w:val="00E34D54"/>
    <w:rsid w:val="00E36D45"/>
    <w:rsid w:val="00E447A4"/>
    <w:rsid w:val="00E45C3F"/>
    <w:rsid w:val="00E47918"/>
    <w:rsid w:val="00E47D69"/>
    <w:rsid w:val="00E52776"/>
    <w:rsid w:val="00E544BD"/>
    <w:rsid w:val="00E548A6"/>
    <w:rsid w:val="00E565C4"/>
    <w:rsid w:val="00E56B5D"/>
    <w:rsid w:val="00E6325E"/>
    <w:rsid w:val="00E65A1B"/>
    <w:rsid w:val="00E673CA"/>
    <w:rsid w:val="00E72E94"/>
    <w:rsid w:val="00E8086B"/>
    <w:rsid w:val="00E90B90"/>
    <w:rsid w:val="00EA19C9"/>
    <w:rsid w:val="00EB4EDC"/>
    <w:rsid w:val="00EC20A8"/>
    <w:rsid w:val="00ED1CEE"/>
    <w:rsid w:val="00ED31AD"/>
    <w:rsid w:val="00EE188E"/>
    <w:rsid w:val="00EE3C7A"/>
    <w:rsid w:val="00EE57C1"/>
    <w:rsid w:val="00EE783F"/>
    <w:rsid w:val="00EF00D1"/>
    <w:rsid w:val="00EF1EE3"/>
    <w:rsid w:val="00EF22B1"/>
    <w:rsid w:val="00EF4C69"/>
    <w:rsid w:val="00F01FE9"/>
    <w:rsid w:val="00F10D32"/>
    <w:rsid w:val="00F113C5"/>
    <w:rsid w:val="00F16C62"/>
    <w:rsid w:val="00F225E1"/>
    <w:rsid w:val="00F2326D"/>
    <w:rsid w:val="00F35D92"/>
    <w:rsid w:val="00F4493A"/>
    <w:rsid w:val="00F54AA9"/>
    <w:rsid w:val="00F55E0E"/>
    <w:rsid w:val="00F61211"/>
    <w:rsid w:val="00F74555"/>
    <w:rsid w:val="00F85D06"/>
    <w:rsid w:val="00F8772A"/>
    <w:rsid w:val="00FA446E"/>
    <w:rsid w:val="00FA7BDA"/>
    <w:rsid w:val="00FB60B1"/>
    <w:rsid w:val="00FB7456"/>
    <w:rsid w:val="00FD3B08"/>
    <w:rsid w:val="00FE0D6F"/>
    <w:rsid w:val="00FE1E40"/>
    <w:rsid w:val="00FE43D3"/>
    <w:rsid w:val="00FE5F2A"/>
    <w:rsid w:val="00FE6443"/>
    <w:rsid w:val="00FF04E8"/>
    <w:rsid w:val="00FF2AE4"/>
    <w:rsid w:val="00FF4635"/>
    <w:rsid w:val="00FF4E9F"/>
    <w:rsid w:val="00FF538C"/>
    <w:rsid w:val="00FF73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F6065A"/>
  <w15:chartTrackingRefBased/>
  <w15:docId w15:val="{DE9F1CF6-F9E8-4B54-9C2A-DCD4D9C57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62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62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62EA"/>
  </w:style>
  <w:style w:type="paragraph" w:styleId="Footer">
    <w:name w:val="footer"/>
    <w:basedOn w:val="Normal"/>
    <w:link w:val="FooterChar"/>
    <w:uiPriority w:val="99"/>
    <w:unhideWhenUsed/>
    <w:rsid w:val="002962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62EA"/>
  </w:style>
  <w:style w:type="character" w:styleId="CommentReference">
    <w:name w:val="annotation reference"/>
    <w:basedOn w:val="DefaultParagraphFont"/>
    <w:uiPriority w:val="99"/>
    <w:semiHidden/>
    <w:unhideWhenUsed/>
    <w:rsid w:val="002962EA"/>
    <w:rPr>
      <w:sz w:val="16"/>
      <w:szCs w:val="16"/>
    </w:rPr>
  </w:style>
  <w:style w:type="paragraph" w:styleId="CommentText">
    <w:name w:val="annotation text"/>
    <w:basedOn w:val="Normal"/>
    <w:link w:val="CommentTextChar"/>
    <w:uiPriority w:val="99"/>
    <w:unhideWhenUsed/>
    <w:rsid w:val="002962EA"/>
    <w:pPr>
      <w:spacing w:line="240" w:lineRule="auto"/>
    </w:pPr>
    <w:rPr>
      <w:sz w:val="20"/>
      <w:szCs w:val="20"/>
    </w:rPr>
  </w:style>
  <w:style w:type="character" w:customStyle="1" w:styleId="CommentTextChar">
    <w:name w:val="Comment Text Char"/>
    <w:basedOn w:val="DefaultParagraphFont"/>
    <w:link w:val="CommentText"/>
    <w:uiPriority w:val="99"/>
    <w:rsid w:val="002962EA"/>
    <w:rPr>
      <w:sz w:val="20"/>
      <w:szCs w:val="20"/>
    </w:rPr>
  </w:style>
  <w:style w:type="table" w:styleId="TableGrid">
    <w:name w:val="Table Grid"/>
    <w:basedOn w:val="TableNormal"/>
    <w:uiPriority w:val="39"/>
    <w:rsid w:val="002962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E2AE0"/>
    <w:pPr>
      <w:ind w:left="720"/>
      <w:contextualSpacing/>
    </w:pPr>
  </w:style>
  <w:style w:type="paragraph" w:styleId="CommentSubject">
    <w:name w:val="annotation subject"/>
    <w:basedOn w:val="CommentText"/>
    <w:next w:val="CommentText"/>
    <w:link w:val="CommentSubjectChar"/>
    <w:uiPriority w:val="99"/>
    <w:semiHidden/>
    <w:unhideWhenUsed/>
    <w:rsid w:val="00F4493A"/>
    <w:rPr>
      <w:b/>
      <w:bCs/>
    </w:rPr>
  </w:style>
  <w:style w:type="character" w:customStyle="1" w:styleId="CommentSubjectChar">
    <w:name w:val="Comment Subject Char"/>
    <w:basedOn w:val="CommentTextChar"/>
    <w:link w:val="CommentSubject"/>
    <w:uiPriority w:val="99"/>
    <w:semiHidden/>
    <w:rsid w:val="00F4493A"/>
    <w:rPr>
      <w:b/>
      <w:bCs/>
      <w:sz w:val="20"/>
      <w:szCs w:val="20"/>
    </w:rPr>
  </w:style>
  <w:style w:type="paragraph" w:styleId="BodyText">
    <w:name w:val="Body Text"/>
    <w:basedOn w:val="Normal"/>
    <w:link w:val="BodyTextChar"/>
    <w:rsid w:val="00353DBB"/>
    <w:pPr>
      <w:widowControl w:val="0"/>
      <w:suppressAutoHyphens/>
      <w:spacing w:after="120" w:line="240" w:lineRule="auto"/>
    </w:pPr>
    <w:rPr>
      <w:rFonts w:ascii="Times New Roman" w:eastAsia="Arial" w:hAnsi="Times New Roman" w:cs="Times New Roman"/>
      <w:kern w:val="1"/>
      <w:sz w:val="24"/>
      <w:szCs w:val="24"/>
      <w:lang w:eastAsia="ar-SA"/>
    </w:rPr>
  </w:style>
  <w:style w:type="character" w:customStyle="1" w:styleId="BodyTextChar">
    <w:name w:val="Body Text Char"/>
    <w:basedOn w:val="DefaultParagraphFont"/>
    <w:link w:val="BodyText"/>
    <w:rsid w:val="00353DBB"/>
    <w:rPr>
      <w:rFonts w:ascii="Times New Roman" w:eastAsia="Arial" w:hAnsi="Times New Roman" w:cs="Times New Roman"/>
      <w:kern w:val="1"/>
      <w:sz w:val="24"/>
      <w:szCs w:val="24"/>
      <w:lang w:eastAsia="ar-SA"/>
    </w:rPr>
  </w:style>
  <w:style w:type="paragraph" w:styleId="Revision">
    <w:name w:val="Revision"/>
    <w:hidden/>
    <w:uiPriority w:val="99"/>
    <w:semiHidden/>
    <w:rsid w:val="00E34D54"/>
    <w:pPr>
      <w:spacing w:after="0" w:line="240" w:lineRule="auto"/>
    </w:pPr>
  </w:style>
  <w:style w:type="paragraph" w:styleId="FootnoteText">
    <w:name w:val="footnote text"/>
    <w:basedOn w:val="Normal"/>
    <w:link w:val="FootnoteTextChar"/>
    <w:uiPriority w:val="99"/>
    <w:semiHidden/>
    <w:unhideWhenUsed/>
    <w:rsid w:val="003311AF"/>
    <w:pPr>
      <w:spacing w:after="0" w:line="240" w:lineRule="auto"/>
    </w:pPr>
    <w:rPr>
      <w:rFonts w:ascii="Arial" w:eastAsia="Calibri" w:hAnsi="Arial" w:cs="Times New Roman"/>
      <w:sz w:val="20"/>
      <w:szCs w:val="20"/>
    </w:rPr>
  </w:style>
  <w:style w:type="character" w:customStyle="1" w:styleId="FootnoteTextChar">
    <w:name w:val="Footnote Text Char"/>
    <w:basedOn w:val="DefaultParagraphFont"/>
    <w:link w:val="FootnoteText"/>
    <w:uiPriority w:val="99"/>
    <w:semiHidden/>
    <w:rsid w:val="003311AF"/>
    <w:rPr>
      <w:rFonts w:ascii="Arial" w:eastAsia="Calibri" w:hAnsi="Arial" w:cs="Times New Roman"/>
      <w:sz w:val="20"/>
      <w:szCs w:val="20"/>
    </w:rPr>
  </w:style>
  <w:style w:type="character" w:styleId="FootnoteReference">
    <w:name w:val="footnote reference"/>
    <w:uiPriority w:val="99"/>
    <w:semiHidden/>
    <w:unhideWhenUsed/>
    <w:rsid w:val="003311A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8881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310EF5-496E-48CF-938E-7BEC062B1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2036</Words>
  <Characters>11607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Stay</dc:creator>
  <cp:keywords/>
  <dc:description/>
  <cp:lastModifiedBy>Katharine Sowerby</cp:lastModifiedBy>
  <cp:revision>3</cp:revision>
  <dcterms:created xsi:type="dcterms:W3CDTF">2024-04-16T13:46:00Z</dcterms:created>
  <dcterms:modified xsi:type="dcterms:W3CDTF">2024-04-29T10:37:00Z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0d1d2b3-a197-42d7-b358-c1158cbf4b6b_Enabled">
    <vt:lpwstr>true</vt:lpwstr>
  </property>
  <property fmtid="{D5CDD505-2E9C-101B-9397-08002B2CF9AE}" pid="3" name="MSIP_Label_10d1d2b3-a197-42d7-b358-c1158cbf4b6b_SetDate">
    <vt:lpwstr>2022-12-29T10:09:46Z</vt:lpwstr>
  </property>
  <property fmtid="{D5CDD505-2E9C-101B-9397-08002B2CF9AE}" pid="4" name="MSIP_Label_10d1d2b3-a197-42d7-b358-c1158cbf4b6b_Method">
    <vt:lpwstr>Standard</vt:lpwstr>
  </property>
  <property fmtid="{D5CDD505-2E9C-101B-9397-08002B2CF9AE}" pid="5" name="MSIP_Label_10d1d2b3-a197-42d7-b358-c1158cbf4b6b_Name">
    <vt:lpwstr>OFFICIAL</vt:lpwstr>
  </property>
  <property fmtid="{D5CDD505-2E9C-101B-9397-08002B2CF9AE}" pid="6" name="MSIP_Label_10d1d2b3-a197-42d7-b358-c1158cbf4b6b_SiteId">
    <vt:lpwstr>dcb8a542-c40d-46ab-8f73-e6023f45c7c5</vt:lpwstr>
  </property>
  <property fmtid="{D5CDD505-2E9C-101B-9397-08002B2CF9AE}" pid="7" name="MSIP_Label_10d1d2b3-a197-42d7-b358-c1158cbf4b6b_ActionId">
    <vt:lpwstr>ed1b3d7c-0f3c-4afc-a982-8d42b4091493</vt:lpwstr>
  </property>
  <property fmtid="{D5CDD505-2E9C-101B-9397-08002B2CF9AE}" pid="8" name="MSIP_Label_10d1d2b3-a197-42d7-b358-c1158cbf4b6b_ContentBits">
    <vt:lpwstr>0</vt:lpwstr>
  </property>
</Properties>
</file>