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E6F51" w14:textId="2812ABC9" w:rsidR="00E0204C" w:rsidRDefault="00275910">
      <w:pPr>
        <w:rPr>
          <w:b/>
          <w:bCs/>
        </w:rPr>
      </w:pPr>
      <w:r>
        <w:rPr>
          <w:b/>
          <w:bCs/>
        </w:rPr>
        <w:t xml:space="preserve">FIRMS 2022 RECORDING TIMINGS 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980"/>
        <w:gridCol w:w="11056"/>
        <w:gridCol w:w="1560"/>
      </w:tblGrid>
      <w:tr w:rsidR="00E0204C" w14:paraId="589F106B" w14:textId="77777777" w:rsidTr="00275910">
        <w:tc>
          <w:tcPr>
            <w:tcW w:w="1980" w:type="dxa"/>
          </w:tcPr>
          <w:p w14:paraId="3BB48C75" w14:textId="446CC58A" w:rsidR="00E0204C" w:rsidRPr="00E0204C" w:rsidRDefault="00E0204C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Speaker</w:t>
            </w:r>
          </w:p>
        </w:tc>
        <w:tc>
          <w:tcPr>
            <w:tcW w:w="11056" w:type="dxa"/>
          </w:tcPr>
          <w:p w14:paraId="187D39ED" w14:textId="0F5BBE35" w:rsidR="00E0204C" w:rsidRPr="00E0204C" w:rsidRDefault="00E0204C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560" w:type="dxa"/>
          </w:tcPr>
          <w:p w14:paraId="1723EF46" w14:textId="6AE6ECDE" w:rsidR="00E0204C" w:rsidRPr="00E0204C" w:rsidRDefault="00E0204C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Time in Video</w:t>
            </w:r>
          </w:p>
        </w:tc>
      </w:tr>
      <w:tr w:rsidR="00E0204C" w14:paraId="332CD1A6" w14:textId="77777777" w:rsidTr="00275910">
        <w:tc>
          <w:tcPr>
            <w:tcW w:w="1980" w:type="dxa"/>
          </w:tcPr>
          <w:p w14:paraId="6BFEB9DD" w14:textId="4224212C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Helen Salouros</w:t>
            </w:r>
          </w:p>
        </w:tc>
        <w:tc>
          <w:tcPr>
            <w:tcW w:w="11056" w:type="dxa"/>
          </w:tcPr>
          <w:p w14:paraId="262D3A63" w14:textId="2A12D4AA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Welcome Address</w:t>
            </w:r>
          </w:p>
        </w:tc>
        <w:tc>
          <w:tcPr>
            <w:tcW w:w="1560" w:type="dxa"/>
          </w:tcPr>
          <w:p w14:paraId="3025BF68" w14:textId="49CE1DA2" w:rsidR="00E0204C" w:rsidRPr="00E0204C" w:rsidRDefault="004524D4" w:rsidP="00E02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0:00:00</w:t>
            </w:r>
          </w:p>
        </w:tc>
      </w:tr>
      <w:tr w:rsidR="00E0204C" w14:paraId="25DF4BB6" w14:textId="77777777" w:rsidTr="00275910">
        <w:tc>
          <w:tcPr>
            <w:tcW w:w="1980" w:type="dxa"/>
          </w:tcPr>
          <w:p w14:paraId="5973911D" w14:textId="5BDF66A9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</w:rPr>
              <w:t xml:space="preserve">Purna Kumar Khatri   </w:t>
            </w:r>
          </w:p>
        </w:tc>
        <w:tc>
          <w:tcPr>
            <w:tcW w:w="11056" w:type="dxa"/>
          </w:tcPr>
          <w:p w14:paraId="4192EE23" w14:textId="7904B715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</w:rPr>
              <w:t>Comprehensive aromatic profile of lavender essential oils by GC-IRMS and GC-MS/MS</w:t>
            </w:r>
          </w:p>
        </w:tc>
        <w:tc>
          <w:tcPr>
            <w:tcW w:w="1560" w:type="dxa"/>
          </w:tcPr>
          <w:p w14:paraId="3CC67E12" w14:textId="7FF508FD" w:rsidR="00E0204C" w:rsidRPr="00E0204C" w:rsidRDefault="00E0204C" w:rsidP="00E626FD">
            <w:pPr>
              <w:pStyle w:val="Title"/>
              <w:widowControl w:val="0"/>
              <w:spacing w:line="240" w:lineRule="auto"/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  <w14:ligatures w14:val="none"/>
              </w:rPr>
              <w:t>0:14:35</w:t>
            </w:r>
          </w:p>
        </w:tc>
      </w:tr>
      <w:tr w:rsidR="00E0204C" w14:paraId="2C80CE0E" w14:textId="77777777" w:rsidTr="00275910">
        <w:tc>
          <w:tcPr>
            <w:tcW w:w="1980" w:type="dxa"/>
          </w:tcPr>
          <w:p w14:paraId="0268506D" w14:textId="7666C61F" w:rsidR="00E0204C" w:rsidRPr="00E0204C" w:rsidRDefault="00E0204C" w:rsidP="00E626FD">
            <w:pPr>
              <w:pStyle w:val="Title"/>
              <w:widowControl w:val="0"/>
              <w:spacing w:line="240" w:lineRule="auto"/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  <w14:ligatures w14:val="none"/>
              </w:rPr>
              <w:t xml:space="preserve">Kevin Kubachka   </w:t>
            </w:r>
          </w:p>
        </w:tc>
        <w:tc>
          <w:tcPr>
            <w:tcW w:w="11056" w:type="dxa"/>
          </w:tcPr>
          <w:p w14:paraId="76E207C3" w14:textId="07332B28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</w:rPr>
              <w:t xml:space="preserve">Detection of adulteration of red yeast rice supplements   </w:t>
            </w:r>
          </w:p>
        </w:tc>
        <w:tc>
          <w:tcPr>
            <w:tcW w:w="1560" w:type="dxa"/>
          </w:tcPr>
          <w:p w14:paraId="5850BD73" w14:textId="3FF3A564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0:33:32</w:t>
            </w:r>
          </w:p>
        </w:tc>
      </w:tr>
      <w:tr w:rsidR="00E0204C" w14:paraId="731559D9" w14:textId="77777777" w:rsidTr="00275910">
        <w:tc>
          <w:tcPr>
            <w:tcW w:w="1980" w:type="dxa"/>
          </w:tcPr>
          <w:p w14:paraId="76968217" w14:textId="5FCB88F9" w:rsidR="00E0204C" w:rsidRPr="00E0204C" w:rsidRDefault="00E0204C" w:rsidP="00E626FD">
            <w:pPr>
              <w:widowControl w:val="0"/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Rodrigo R Mayrink</w:t>
            </w:r>
          </w:p>
        </w:tc>
        <w:tc>
          <w:tcPr>
            <w:tcW w:w="11056" w:type="dxa"/>
          </w:tcPr>
          <w:p w14:paraId="0709A48B" w14:textId="1E52A016" w:rsidR="00E0204C" w:rsidRPr="00E0204C" w:rsidRDefault="00E0204C" w:rsidP="00E626FD">
            <w:pPr>
              <w:pStyle w:val="Title"/>
              <w:widowControl w:val="0"/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</w:pPr>
            <w:r w:rsidRPr="00E0204C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Detecting wildlife laundering in the Amazon using a multi-isotope approach</w:t>
            </w:r>
          </w:p>
        </w:tc>
        <w:tc>
          <w:tcPr>
            <w:tcW w:w="1560" w:type="dxa"/>
          </w:tcPr>
          <w:p w14:paraId="17FA2976" w14:textId="4D98C339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0:51:15</w:t>
            </w:r>
          </w:p>
        </w:tc>
      </w:tr>
      <w:tr w:rsidR="00E0204C" w14:paraId="0A4ECDB5" w14:textId="77777777" w:rsidTr="00275910">
        <w:tc>
          <w:tcPr>
            <w:tcW w:w="1980" w:type="dxa"/>
          </w:tcPr>
          <w:p w14:paraId="646DAA6D" w14:textId="6FA05D45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 xml:space="preserve">Joe Meikle    </w:t>
            </w:r>
          </w:p>
        </w:tc>
        <w:tc>
          <w:tcPr>
            <w:tcW w:w="11056" w:type="dxa"/>
          </w:tcPr>
          <w:p w14:paraId="5E301267" w14:textId="4EC07DE0" w:rsidR="00E0204C" w:rsidRPr="00E0204C" w:rsidRDefault="00E0204C" w:rsidP="00E0204C">
            <w:pPr>
              <w:pStyle w:val="Title"/>
              <w:widowControl w:val="0"/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The effects of fingerprinting and weathering on isotope ratio results of soft polymeric material</w:t>
            </w:r>
          </w:p>
        </w:tc>
        <w:tc>
          <w:tcPr>
            <w:tcW w:w="1560" w:type="dxa"/>
          </w:tcPr>
          <w:p w14:paraId="753EEE74" w14:textId="4642A272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1:08:45</w:t>
            </w:r>
          </w:p>
        </w:tc>
      </w:tr>
      <w:tr w:rsidR="00E0204C" w14:paraId="10D3305A" w14:textId="77777777" w:rsidTr="00275910">
        <w:tc>
          <w:tcPr>
            <w:tcW w:w="1980" w:type="dxa"/>
          </w:tcPr>
          <w:p w14:paraId="0C364C15" w14:textId="1CC22CE6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 xml:space="preserve">Tony Peter   </w:t>
            </w:r>
          </w:p>
        </w:tc>
        <w:tc>
          <w:tcPr>
            <w:tcW w:w="11056" w:type="dxa"/>
          </w:tcPr>
          <w:p w14:paraId="1A11855E" w14:textId="62D4277C" w:rsidR="00E0204C" w:rsidRPr="00E0204C" w:rsidRDefault="00E0204C" w:rsidP="00E626FD">
            <w:pPr>
              <w:pStyle w:val="Title"/>
              <w:widowControl w:val="0"/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Once upon a twine, the Donna Steele murder investigation</w:t>
            </w:r>
          </w:p>
        </w:tc>
        <w:tc>
          <w:tcPr>
            <w:tcW w:w="1560" w:type="dxa"/>
          </w:tcPr>
          <w:p w14:paraId="2D36226B" w14:textId="251EFF35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1:22:50</w:t>
            </w:r>
          </w:p>
        </w:tc>
      </w:tr>
      <w:tr w:rsidR="00E0204C" w14:paraId="164B4967" w14:textId="77777777" w:rsidTr="00275910">
        <w:tc>
          <w:tcPr>
            <w:tcW w:w="1980" w:type="dxa"/>
          </w:tcPr>
          <w:p w14:paraId="10F29922" w14:textId="70B59E31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Kylie Jones</w:t>
            </w:r>
          </w:p>
        </w:tc>
        <w:tc>
          <w:tcPr>
            <w:tcW w:w="11056" w:type="dxa"/>
          </w:tcPr>
          <w:p w14:paraId="45E955D0" w14:textId="7FFBA26D" w:rsidR="00E0204C" w:rsidRPr="00E0204C" w:rsidRDefault="00E0204C" w:rsidP="00E626FD">
            <w:pPr>
              <w:pStyle w:val="Title"/>
              <w:widowControl w:val="0"/>
              <w:rPr>
                <w:sz w:val="20"/>
                <w:szCs w:val="20"/>
              </w:rPr>
            </w:pPr>
            <w:r w:rsidRPr="00E0204C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Isotopic comparison of 3D printing filaments</w:t>
            </w:r>
          </w:p>
        </w:tc>
        <w:tc>
          <w:tcPr>
            <w:tcW w:w="1560" w:type="dxa"/>
          </w:tcPr>
          <w:p w14:paraId="238DE9B3" w14:textId="39F51150" w:rsidR="00E0204C" w:rsidRPr="00E0204C" w:rsidRDefault="00E0204C" w:rsidP="00E0204C">
            <w:pPr>
              <w:rPr>
                <w:sz w:val="20"/>
                <w:szCs w:val="20"/>
              </w:rPr>
            </w:pPr>
            <w:r w:rsidRPr="00E0204C">
              <w:rPr>
                <w:sz w:val="20"/>
                <w:szCs w:val="20"/>
              </w:rPr>
              <w:t>1:47:00</w:t>
            </w:r>
          </w:p>
        </w:tc>
      </w:tr>
    </w:tbl>
    <w:p w14:paraId="3744794A" w14:textId="58EDD529" w:rsidR="00E0204C" w:rsidRDefault="00E0204C">
      <w:pPr>
        <w:rPr>
          <w:b/>
          <w:bCs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980"/>
        <w:gridCol w:w="11056"/>
        <w:gridCol w:w="1560"/>
      </w:tblGrid>
      <w:tr w:rsidR="00834734" w:rsidRPr="00E0204C" w14:paraId="72466359" w14:textId="77777777" w:rsidTr="00275910">
        <w:tc>
          <w:tcPr>
            <w:tcW w:w="1980" w:type="dxa"/>
          </w:tcPr>
          <w:p w14:paraId="6780C9E2" w14:textId="77777777" w:rsidR="00834734" w:rsidRPr="00E0204C" w:rsidRDefault="00834734" w:rsidP="00B84DFD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Speaker</w:t>
            </w:r>
          </w:p>
        </w:tc>
        <w:tc>
          <w:tcPr>
            <w:tcW w:w="11056" w:type="dxa"/>
          </w:tcPr>
          <w:p w14:paraId="52CDC7BB" w14:textId="77777777" w:rsidR="00834734" w:rsidRPr="00E0204C" w:rsidRDefault="00834734" w:rsidP="00B84DFD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560" w:type="dxa"/>
          </w:tcPr>
          <w:p w14:paraId="3B74289A" w14:textId="77777777" w:rsidR="00834734" w:rsidRPr="00E0204C" w:rsidRDefault="00834734" w:rsidP="00B84DFD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Time in Video</w:t>
            </w:r>
          </w:p>
        </w:tc>
      </w:tr>
      <w:tr w:rsidR="00834734" w:rsidRPr="00E0204C" w14:paraId="5C4F6205" w14:textId="77777777" w:rsidTr="00275910">
        <w:tc>
          <w:tcPr>
            <w:tcW w:w="1980" w:type="dxa"/>
          </w:tcPr>
          <w:p w14:paraId="115E5182" w14:textId="75AF470D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Max Coleman</w:t>
            </w:r>
          </w:p>
        </w:tc>
        <w:tc>
          <w:tcPr>
            <w:tcW w:w="11056" w:type="dxa"/>
          </w:tcPr>
          <w:p w14:paraId="6A69AB96" w14:textId="73931C64" w:rsidR="00834734" w:rsidRPr="00834734" w:rsidRDefault="00834734" w:rsidP="00E626F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Martian microbes (….and forensics?)</w:t>
            </w:r>
          </w:p>
        </w:tc>
        <w:tc>
          <w:tcPr>
            <w:tcW w:w="1560" w:type="dxa"/>
          </w:tcPr>
          <w:p w14:paraId="72E87EA5" w14:textId="6D855AE0" w:rsidR="00834734" w:rsidRPr="00834734" w:rsidRDefault="004524D4" w:rsidP="00834734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0:00:00</w:t>
            </w:r>
          </w:p>
        </w:tc>
      </w:tr>
      <w:tr w:rsidR="00834734" w:rsidRPr="00E0204C" w14:paraId="09428A3E" w14:textId="77777777" w:rsidTr="00275910">
        <w:tc>
          <w:tcPr>
            <w:tcW w:w="1980" w:type="dxa"/>
          </w:tcPr>
          <w:p w14:paraId="71FFC782" w14:textId="77777777" w:rsidR="00834734" w:rsidRPr="00834734" w:rsidRDefault="00834734" w:rsidP="00834734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Lidija Stronjnik</w:t>
            </w:r>
          </w:p>
          <w:p w14:paraId="6C70512D" w14:textId="71B27908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56" w:type="dxa"/>
          </w:tcPr>
          <w:p w14:paraId="2BE712C0" w14:textId="6DB51EA3" w:rsidR="00834734" w:rsidRPr="00834734" w:rsidRDefault="00834734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4734"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  <w:t>Compound-specific carbon and hydrogen isotope analysis of volatile organic compounds using headspace solid-phase microextraction</w:t>
            </w:r>
          </w:p>
        </w:tc>
        <w:tc>
          <w:tcPr>
            <w:tcW w:w="1560" w:type="dxa"/>
          </w:tcPr>
          <w:p w14:paraId="23A4EDC6" w14:textId="12689024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0:36:30</w:t>
            </w:r>
          </w:p>
        </w:tc>
      </w:tr>
      <w:tr w:rsidR="00834734" w:rsidRPr="00E0204C" w14:paraId="4E140105" w14:textId="77777777" w:rsidTr="00275910">
        <w:tc>
          <w:tcPr>
            <w:tcW w:w="1980" w:type="dxa"/>
          </w:tcPr>
          <w:p w14:paraId="10F85083" w14:textId="3C1354B3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 xml:space="preserve">Fong-Ha Liu     </w:t>
            </w:r>
          </w:p>
        </w:tc>
        <w:tc>
          <w:tcPr>
            <w:tcW w:w="11056" w:type="dxa"/>
          </w:tcPr>
          <w:p w14:paraId="213565E4" w14:textId="58654C39" w:rsidR="00834734" w:rsidRPr="00834734" w:rsidRDefault="00834734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4734"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  <w:t xml:space="preserve">How multi-level isotopic calibration can improved precision and accuracy in the normalisation of urinary steroid </w:t>
            </w:r>
            <w:r w:rsidRPr="00834734">
              <w:rPr>
                <w:rFonts w:ascii="Cambria Math" w:hAnsi="Cambria Math" w:cs="Cambria Math"/>
                <w:sz w:val="20"/>
                <w:szCs w:val="20"/>
                <w:lang w:val="en-US"/>
                <w14:ligatures w14:val="none"/>
              </w:rPr>
              <w:t>𝛿</w:t>
            </w:r>
            <w:r w:rsidRPr="00834734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  <w14:ligatures w14:val="none"/>
              </w:rPr>
              <w:t>13</w:t>
            </w:r>
            <w:r w:rsidRPr="00834734"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  <w:t>C – A case study using recent certification of MX017 urine CRM</w:t>
            </w:r>
          </w:p>
        </w:tc>
        <w:tc>
          <w:tcPr>
            <w:tcW w:w="1560" w:type="dxa"/>
          </w:tcPr>
          <w:p w14:paraId="1892AD6E" w14:textId="100902C5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0:55:20</w:t>
            </w:r>
          </w:p>
        </w:tc>
      </w:tr>
      <w:tr w:rsidR="00834734" w:rsidRPr="00E0204C" w14:paraId="3F225AAA" w14:textId="77777777" w:rsidTr="00275910">
        <w:tc>
          <w:tcPr>
            <w:tcW w:w="1980" w:type="dxa"/>
          </w:tcPr>
          <w:p w14:paraId="3C2FB52E" w14:textId="77777777" w:rsidR="00834734" w:rsidRPr="00834734" w:rsidRDefault="00834734" w:rsidP="00834734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56" w:type="dxa"/>
          </w:tcPr>
          <w:p w14:paraId="0D468C84" w14:textId="66E6C202" w:rsidR="00834734" w:rsidRPr="00834734" w:rsidRDefault="00834734" w:rsidP="00834734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  <w:r w:rsidRPr="00834734"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  <w:t xml:space="preserve">Thermo Fisher </w:t>
            </w:r>
          </w:p>
        </w:tc>
        <w:tc>
          <w:tcPr>
            <w:tcW w:w="1560" w:type="dxa"/>
          </w:tcPr>
          <w:p w14:paraId="66895F85" w14:textId="78BFD504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1:17:00</w:t>
            </w:r>
          </w:p>
        </w:tc>
      </w:tr>
      <w:tr w:rsidR="00834734" w:rsidRPr="00E0204C" w14:paraId="226AEC0A" w14:textId="77777777" w:rsidTr="00275910">
        <w:tc>
          <w:tcPr>
            <w:tcW w:w="1980" w:type="dxa"/>
          </w:tcPr>
          <w:p w14:paraId="441EE9A3" w14:textId="05693542" w:rsidR="00834734" w:rsidRPr="00834734" w:rsidRDefault="00834734" w:rsidP="00E626F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James F Carter</w:t>
            </w:r>
          </w:p>
        </w:tc>
        <w:tc>
          <w:tcPr>
            <w:tcW w:w="11056" w:type="dxa"/>
          </w:tcPr>
          <w:p w14:paraId="23E6B859" w14:textId="412A0E09" w:rsidR="00834734" w:rsidRPr="00834734" w:rsidRDefault="00834734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  <w:r w:rsidRPr="00834734"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  <w:t>The isotopic compositions of hexamine solid fuel tablets</w:t>
            </w:r>
          </w:p>
        </w:tc>
        <w:tc>
          <w:tcPr>
            <w:tcW w:w="1560" w:type="dxa"/>
          </w:tcPr>
          <w:p w14:paraId="653AF8E2" w14:textId="2A91DA50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1:33:00</w:t>
            </w:r>
          </w:p>
        </w:tc>
      </w:tr>
      <w:tr w:rsidR="00834734" w:rsidRPr="00E0204C" w14:paraId="776D84D2" w14:textId="77777777" w:rsidTr="00275910">
        <w:tc>
          <w:tcPr>
            <w:tcW w:w="1980" w:type="dxa"/>
          </w:tcPr>
          <w:p w14:paraId="7AEE11B9" w14:textId="207AB3F7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Sean Doyle</w:t>
            </w:r>
          </w:p>
        </w:tc>
        <w:tc>
          <w:tcPr>
            <w:tcW w:w="11056" w:type="dxa"/>
          </w:tcPr>
          <w:p w14:paraId="1A2ADB19" w14:textId="302CCB1E" w:rsidR="00834734" w:rsidRPr="00834734" w:rsidRDefault="00834734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4734">
              <w:rPr>
                <w:rFonts w:asciiTheme="minorHAnsi" w:hAnsiTheme="minorHAnsi" w:cstheme="minorHAnsi"/>
                <w:sz w:val="20"/>
                <w:szCs w:val="20"/>
                <w14:ligatures w14:val="none"/>
              </w:rPr>
              <w:t>Isotope Ratio Mass Spectrometry (IRMS) based evidence passes the test</w:t>
            </w:r>
          </w:p>
        </w:tc>
        <w:tc>
          <w:tcPr>
            <w:tcW w:w="1560" w:type="dxa"/>
          </w:tcPr>
          <w:p w14:paraId="79240F57" w14:textId="5BFEA730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1:51:40</w:t>
            </w:r>
          </w:p>
        </w:tc>
      </w:tr>
      <w:tr w:rsidR="00834734" w:rsidRPr="00E0204C" w14:paraId="0C5E7A93" w14:textId="77777777" w:rsidTr="00275910">
        <w:tc>
          <w:tcPr>
            <w:tcW w:w="1980" w:type="dxa"/>
          </w:tcPr>
          <w:p w14:paraId="3F8D752F" w14:textId="5A6E836A" w:rsidR="00834734" w:rsidRPr="00834734" w:rsidRDefault="00834734" w:rsidP="00E626F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Alexandra Doddridge</w:t>
            </w:r>
          </w:p>
        </w:tc>
        <w:tc>
          <w:tcPr>
            <w:tcW w:w="11056" w:type="dxa"/>
          </w:tcPr>
          <w:p w14:paraId="04E49CFF" w14:textId="417902D5" w:rsidR="00834734" w:rsidRPr="00834734" w:rsidRDefault="00834734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4734"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  <w:t>The evaluation of hydrogen isotope ratios in the classification of coca leaf source cocaine in Australia</w:t>
            </w:r>
          </w:p>
        </w:tc>
        <w:tc>
          <w:tcPr>
            <w:tcW w:w="1560" w:type="dxa"/>
          </w:tcPr>
          <w:p w14:paraId="51678B79" w14:textId="7F00CC2F" w:rsidR="00834734" w:rsidRPr="00834734" w:rsidRDefault="00834734" w:rsidP="00834734">
            <w:pPr>
              <w:rPr>
                <w:rFonts w:cstheme="minorHAnsi"/>
                <w:sz w:val="20"/>
                <w:szCs w:val="20"/>
              </w:rPr>
            </w:pPr>
            <w:r w:rsidRPr="00834734">
              <w:rPr>
                <w:rFonts w:cstheme="minorHAnsi"/>
                <w:sz w:val="20"/>
                <w:szCs w:val="20"/>
              </w:rPr>
              <w:t>2:07:30</w:t>
            </w:r>
          </w:p>
        </w:tc>
      </w:tr>
    </w:tbl>
    <w:p w14:paraId="37930064" w14:textId="472C0B06" w:rsidR="00566EED" w:rsidRDefault="00566EED"/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980"/>
        <w:gridCol w:w="11056"/>
        <w:gridCol w:w="1560"/>
      </w:tblGrid>
      <w:tr w:rsidR="00275910" w:rsidRPr="00E0204C" w14:paraId="5784AEA7" w14:textId="77777777" w:rsidTr="00275910">
        <w:tc>
          <w:tcPr>
            <w:tcW w:w="1980" w:type="dxa"/>
          </w:tcPr>
          <w:p w14:paraId="560ADF60" w14:textId="77777777" w:rsidR="00E626FD" w:rsidRPr="00E0204C" w:rsidRDefault="00E626FD" w:rsidP="00B84DFD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Speaker</w:t>
            </w:r>
          </w:p>
        </w:tc>
        <w:tc>
          <w:tcPr>
            <w:tcW w:w="11056" w:type="dxa"/>
          </w:tcPr>
          <w:p w14:paraId="7A285032" w14:textId="77777777" w:rsidR="00E626FD" w:rsidRPr="00E0204C" w:rsidRDefault="00E626FD" w:rsidP="00B84DFD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560" w:type="dxa"/>
          </w:tcPr>
          <w:p w14:paraId="779984B3" w14:textId="77777777" w:rsidR="00E626FD" w:rsidRPr="00E0204C" w:rsidRDefault="00E626FD" w:rsidP="00B84DFD">
            <w:pPr>
              <w:rPr>
                <w:b/>
                <w:bCs/>
                <w:sz w:val="20"/>
                <w:szCs w:val="20"/>
              </w:rPr>
            </w:pPr>
            <w:r w:rsidRPr="00E0204C">
              <w:rPr>
                <w:b/>
                <w:bCs/>
                <w:sz w:val="20"/>
                <w:szCs w:val="20"/>
              </w:rPr>
              <w:t>Time in Video</w:t>
            </w:r>
          </w:p>
        </w:tc>
      </w:tr>
      <w:tr w:rsidR="00275910" w:rsidRPr="00E0204C" w14:paraId="0E4CD8AF" w14:textId="77777777" w:rsidTr="00275910">
        <w:tc>
          <w:tcPr>
            <w:tcW w:w="1980" w:type="dxa"/>
          </w:tcPr>
          <w:p w14:paraId="182D1E9A" w14:textId="1946B42F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Lesley Chasson</w:t>
            </w:r>
          </w:p>
        </w:tc>
        <w:tc>
          <w:tcPr>
            <w:tcW w:w="11056" w:type="dxa"/>
          </w:tcPr>
          <w:p w14:paraId="758BDF22" w14:textId="36DD2036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Forensic applications of IRMS for human identification</w:t>
            </w:r>
          </w:p>
        </w:tc>
        <w:tc>
          <w:tcPr>
            <w:tcW w:w="1560" w:type="dxa"/>
          </w:tcPr>
          <w:p w14:paraId="11FC120B" w14:textId="682EC573" w:rsidR="00E626FD" w:rsidRPr="00E626FD" w:rsidRDefault="004524D4" w:rsidP="00E626FD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0:00:00</w:t>
            </w:r>
          </w:p>
        </w:tc>
      </w:tr>
      <w:tr w:rsidR="00275910" w:rsidRPr="00E0204C" w14:paraId="685B58B0" w14:textId="77777777" w:rsidTr="00275910">
        <w:tc>
          <w:tcPr>
            <w:tcW w:w="1980" w:type="dxa"/>
          </w:tcPr>
          <w:p w14:paraId="60CEEB9F" w14:textId="22651EF0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sz w:val="20"/>
                <w:szCs w:val="20"/>
              </w:rPr>
              <w:t xml:space="preserve">Christy J Mancuso   </w:t>
            </w:r>
          </w:p>
        </w:tc>
        <w:tc>
          <w:tcPr>
            <w:tcW w:w="11056" w:type="dxa"/>
          </w:tcPr>
          <w:p w14:paraId="05C68E5A" w14:textId="5C297941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Amino acid hydrogen isotope measurements of scalp hair for region of origin studies</w:t>
            </w:r>
          </w:p>
        </w:tc>
        <w:tc>
          <w:tcPr>
            <w:tcW w:w="1560" w:type="dxa"/>
          </w:tcPr>
          <w:p w14:paraId="2D4FC593" w14:textId="65A5A969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0:42:00</w:t>
            </w:r>
          </w:p>
        </w:tc>
      </w:tr>
      <w:tr w:rsidR="00275910" w:rsidRPr="00E0204C" w14:paraId="15D72176" w14:textId="77777777" w:rsidTr="00275910">
        <w:tc>
          <w:tcPr>
            <w:tcW w:w="1980" w:type="dxa"/>
          </w:tcPr>
          <w:p w14:paraId="1366524C" w14:textId="241C55D7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sz w:val="20"/>
                <w:szCs w:val="20"/>
              </w:rPr>
              <w:t xml:space="preserve">Kirsten Verostick   </w:t>
            </w:r>
          </w:p>
        </w:tc>
        <w:tc>
          <w:tcPr>
            <w:tcW w:w="11056" w:type="dxa"/>
          </w:tcPr>
          <w:p w14:paraId="7DAA11AA" w14:textId="3E1D90F3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The state of oxygen and strontium isotopic databases supporting geolocation in North America: A data review and compilation</w:t>
            </w:r>
          </w:p>
        </w:tc>
        <w:tc>
          <w:tcPr>
            <w:tcW w:w="1560" w:type="dxa"/>
          </w:tcPr>
          <w:p w14:paraId="0074A47E" w14:textId="165BC0B0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1:04:35</w:t>
            </w:r>
          </w:p>
        </w:tc>
      </w:tr>
      <w:tr w:rsidR="00E626FD" w:rsidRPr="00E0204C" w14:paraId="3C7B0B98" w14:textId="77777777" w:rsidTr="00275910">
        <w:tc>
          <w:tcPr>
            <w:tcW w:w="1980" w:type="dxa"/>
          </w:tcPr>
          <w:p w14:paraId="792B5B5F" w14:textId="29C38FF6" w:rsidR="00E626FD" w:rsidRPr="00E626FD" w:rsidRDefault="00E626FD" w:rsidP="00E626F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E626FD">
              <w:rPr>
                <w:sz w:val="20"/>
                <w:szCs w:val="20"/>
              </w:rPr>
              <w:t xml:space="preserve">Clement P Bataille   </w:t>
            </w:r>
          </w:p>
        </w:tc>
        <w:tc>
          <w:tcPr>
            <w:tcW w:w="11056" w:type="dxa"/>
          </w:tcPr>
          <w:p w14:paraId="0F5D3700" w14:textId="0F4E880E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Multi-isotopes in human hair: A tool to initiate cross-border collaboration in international cold cases</w:t>
            </w:r>
          </w:p>
        </w:tc>
        <w:tc>
          <w:tcPr>
            <w:tcW w:w="1560" w:type="dxa"/>
          </w:tcPr>
          <w:p w14:paraId="0613B107" w14:textId="4019AFA2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1:27:00</w:t>
            </w:r>
          </w:p>
        </w:tc>
      </w:tr>
      <w:tr w:rsidR="00275910" w:rsidRPr="00E0204C" w14:paraId="2B7A1ACD" w14:textId="77777777" w:rsidTr="00275910">
        <w:tc>
          <w:tcPr>
            <w:tcW w:w="1980" w:type="dxa"/>
          </w:tcPr>
          <w:p w14:paraId="00AB8380" w14:textId="77777777" w:rsidR="00E626FD" w:rsidRPr="00E626FD" w:rsidRDefault="00E626FD" w:rsidP="00E626FD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E626FD">
              <w:rPr>
                <w:sz w:val="20"/>
                <w:szCs w:val="20"/>
              </w:rPr>
              <w:t>Gunjan Agrawal</w:t>
            </w:r>
          </w:p>
          <w:p w14:paraId="4B8F9AE0" w14:textId="77777777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56" w:type="dxa"/>
          </w:tcPr>
          <w:p w14:paraId="2036F6C5" w14:textId="52C64964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Effect of diet on the carbon and nitrogen concentration and stable isotope composition of human hair and nails – A study on a tropical and isolated population</w:t>
            </w:r>
          </w:p>
        </w:tc>
        <w:tc>
          <w:tcPr>
            <w:tcW w:w="1560" w:type="dxa"/>
          </w:tcPr>
          <w:p w14:paraId="77A5B768" w14:textId="2A74ECDF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1:48:58</w:t>
            </w:r>
          </w:p>
        </w:tc>
      </w:tr>
      <w:tr w:rsidR="00275910" w:rsidRPr="00E0204C" w14:paraId="62B4A9C8" w14:textId="77777777" w:rsidTr="00275910">
        <w:tc>
          <w:tcPr>
            <w:tcW w:w="1980" w:type="dxa"/>
          </w:tcPr>
          <w:p w14:paraId="0662F46E" w14:textId="74ABDAC7" w:rsidR="00E626FD" w:rsidRPr="00E626FD" w:rsidRDefault="00E626FD" w:rsidP="00E626F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E626FD">
              <w:rPr>
                <w:sz w:val="20"/>
                <w:szCs w:val="20"/>
              </w:rPr>
              <w:t>Luciano O Valenzuela</w:t>
            </w:r>
          </w:p>
        </w:tc>
        <w:tc>
          <w:tcPr>
            <w:tcW w:w="11056" w:type="dxa"/>
          </w:tcPr>
          <w:p w14:paraId="69224EDD" w14:textId="1BFA6609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  <w14:ligatures w14:val="none"/>
              </w:rPr>
              <w:t>BITACORA: A modern-human tissues (teeth, keratin) isotopic database for Argentina</w:t>
            </w:r>
          </w:p>
        </w:tc>
        <w:tc>
          <w:tcPr>
            <w:tcW w:w="1560" w:type="dxa"/>
          </w:tcPr>
          <w:p w14:paraId="6438662D" w14:textId="2765ED9A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2:08:02</w:t>
            </w:r>
          </w:p>
        </w:tc>
      </w:tr>
      <w:tr w:rsidR="00275910" w:rsidRPr="00E0204C" w14:paraId="41524A59" w14:textId="77777777" w:rsidTr="00275910">
        <w:tc>
          <w:tcPr>
            <w:tcW w:w="1980" w:type="dxa"/>
          </w:tcPr>
          <w:p w14:paraId="4F605350" w14:textId="70291F8A" w:rsidR="00E626FD" w:rsidRPr="00E626FD" w:rsidRDefault="00E626FD" w:rsidP="00E626FD">
            <w:pPr>
              <w:pStyle w:val="Title"/>
              <w:widowControl w:val="0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26FD">
              <w:rPr>
                <w:rFonts w:ascii="Calibri" w:hAnsi="Calibri" w:cs="Calibri"/>
                <w:sz w:val="20"/>
                <w:szCs w:val="20"/>
                <w14:ligatures w14:val="none"/>
              </w:rPr>
              <w:t xml:space="preserve">Philip J H Dunn   </w:t>
            </w:r>
          </w:p>
        </w:tc>
        <w:tc>
          <w:tcPr>
            <w:tcW w:w="11056" w:type="dxa"/>
          </w:tcPr>
          <w:p w14:paraId="00D5AD9A" w14:textId="6436B12A" w:rsidR="00E626FD" w:rsidRPr="00E626FD" w:rsidRDefault="00E626FD" w:rsidP="00E626FD">
            <w:pPr>
              <w:tabs>
                <w:tab w:val="left" w:pos="1350"/>
              </w:tabs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Multi-isotope analysis of green and roasted coffee for food authenticity    </w:t>
            </w:r>
          </w:p>
        </w:tc>
        <w:tc>
          <w:tcPr>
            <w:tcW w:w="1560" w:type="dxa"/>
          </w:tcPr>
          <w:p w14:paraId="20719AF4" w14:textId="70E5CD5B" w:rsidR="00E626FD" w:rsidRPr="00E626FD" w:rsidRDefault="00E626FD" w:rsidP="00E626FD">
            <w:pPr>
              <w:rPr>
                <w:rFonts w:cstheme="minorHAnsi"/>
                <w:sz w:val="20"/>
                <w:szCs w:val="20"/>
              </w:rPr>
            </w:pPr>
            <w:r w:rsidRPr="00E626FD">
              <w:rPr>
                <w:rFonts w:cstheme="minorHAnsi"/>
                <w:sz w:val="20"/>
                <w:szCs w:val="20"/>
              </w:rPr>
              <w:t>2:29:05</w:t>
            </w:r>
          </w:p>
        </w:tc>
      </w:tr>
    </w:tbl>
    <w:p w14:paraId="3932343D" w14:textId="77777777" w:rsidR="00E626FD" w:rsidRDefault="00E626FD" w:rsidP="00E626FD"/>
    <w:sectPr w:rsidR="00E626FD" w:rsidSect="00E0204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35747"/>
    <w:multiLevelType w:val="hybridMultilevel"/>
    <w:tmpl w:val="08FA9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7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4C"/>
    <w:rsid w:val="00275910"/>
    <w:rsid w:val="004524D4"/>
    <w:rsid w:val="00566EED"/>
    <w:rsid w:val="00834734"/>
    <w:rsid w:val="00921FE8"/>
    <w:rsid w:val="00E0204C"/>
    <w:rsid w:val="00E6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F7345"/>
  <w15:chartTrackingRefBased/>
  <w15:docId w15:val="{38FBB7E4-A8D9-45A1-8608-4CFAFC86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E0204C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E0204C"/>
    <w:rPr>
      <w:rFonts w:ascii="Cambria" w:eastAsia="Times New Roman" w:hAnsi="Cambria" w:cs="Times New Roman"/>
      <w:color w:val="000000"/>
      <w:kern w:val="28"/>
      <w:sz w:val="96"/>
      <w:szCs w:val="9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E0204C"/>
    <w:pPr>
      <w:ind w:left="720"/>
      <w:contextualSpacing/>
    </w:pPr>
  </w:style>
  <w:style w:type="table" w:styleId="TableGrid">
    <w:name w:val="Table Grid"/>
    <w:basedOn w:val="TableNormal"/>
    <w:uiPriority w:val="39"/>
    <w:rsid w:val="00E02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Schumacher</dc:creator>
  <cp:keywords/>
  <dc:description/>
  <cp:lastModifiedBy>Nicola Schumacher</cp:lastModifiedBy>
  <cp:revision>5</cp:revision>
  <cp:lastPrinted>2022-11-02T15:40:00Z</cp:lastPrinted>
  <dcterms:created xsi:type="dcterms:W3CDTF">2022-11-02T14:58:00Z</dcterms:created>
  <dcterms:modified xsi:type="dcterms:W3CDTF">2022-11-02T15:40:00Z</dcterms:modified>
</cp:coreProperties>
</file>